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2DE3" w14:textId="128DB8E7" w:rsidR="00EB5706" w:rsidRPr="00745147" w:rsidRDefault="00EB5706" w:rsidP="009D0061">
      <w:pPr>
        <w:spacing w:before="1280" w:after="240"/>
        <w:jc w:val="center"/>
        <w:rPr>
          <w:rFonts w:ascii="Calibri" w:hAnsi="Calibri" w:cs="Calibri"/>
        </w:rPr>
      </w:pPr>
      <w:r w:rsidRPr="00745147">
        <w:rPr>
          <w:rFonts w:ascii="Arial" w:hAnsi="Arial" w:cs="Arial"/>
          <w:b/>
          <w:bCs/>
          <w:caps/>
          <w:sz w:val="36"/>
          <w:szCs w:val="36"/>
        </w:rPr>
        <w:t>Communiqué de presse</w:t>
      </w:r>
    </w:p>
    <w:p w14:paraId="3D22F972" w14:textId="11FEDC36" w:rsidR="00EB5706" w:rsidRPr="00745147" w:rsidRDefault="00EB5706" w:rsidP="00220CD0">
      <w:pPr>
        <w:jc w:val="right"/>
        <w:rPr>
          <w:rFonts w:ascii="Calibri" w:hAnsi="Calibri" w:cs="Calibri"/>
        </w:rPr>
      </w:pPr>
      <w:r w:rsidRPr="00745147">
        <w:rPr>
          <w:rFonts w:ascii="Arial" w:hAnsi="Arial" w:cs="Arial"/>
          <w:color w:val="5473AB"/>
          <w:sz w:val="20"/>
          <w:szCs w:val="20"/>
        </w:rPr>
        <w:t xml:space="preserve">Le </w:t>
      </w:r>
      <w:r w:rsidR="001D595F">
        <w:rPr>
          <w:rFonts w:ascii="Arial" w:hAnsi="Arial" w:cs="Arial"/>
          <w:color w:val="5473AB"/>
          <w:sz w:val="20"/>
          <w:szCs w:val="20"/>
        </w:rPr>
        <w:t>7 juin</w:t>
      </w:r>
      <w:r w:rsidRPr="00745147">
        <w:rPr>
          <w:rFonts w:ascii="Arial" w:hAnsi="Arial" w:cs="Arial"/>
          <w:color w:val="5473AB"/>
          <w:sz w:val="20"/>
          <w:szCs w:val="20"/>
        </w:rPr>
        <w:t xml:space="preserve"> 202</w:t>
      </w:r>
      <w:r>
        <w:rPr>
          <w:rFonts w:ascii="Arial" w:hAnsi="Arial" w:cs="Arial"/>
          <w:color w:val="5473AB"/>
          <w:sz w:val="20"/>
          <w:szCs w:val="20"/>
        </w:rPr>
        <w:t>4</w:t>
      </w:r>
      <w:r w:rsidRPr="00745147">
        <w:rPr>
          <w:rFonts w:ascii="Arial" w:hAnsi="Arial" w:cs="Arial"/>
          <w:b/>
          <w:bCs/>
          <w:color w:val="001450"/>
          <w:sz w:val="28"/>
          <w:szCs w:val="28"/>
        </w:rPr>
        <w:t> </w:t>
      </w:r>
    </w:p>
    <w:p w14:paraId="64FD3FA2" w14:textId="77777777" w:rsidR="001B15DE" w:rsidRDefault="001B15DE" w:rsidP="00015265">
      <w:pPr>
        <w:jc w:val="center"/>
        <w:rPr>
          <w:rFonts w:ascii="Arial" w:hAnsi="Arial" w:cs="Arial"/>
          <w:b/>
          <w:bCs/>
          <w:color w:val="001450"/>
          <w:sz w:val="28"/>
          <w:szCs w:val="28"/>
        </w:rPr>
      </w:pPr>
    </w:p>
    <w:p w14:paraId="57D731DA" w14:textId="1DE7F89F" w:rsidR="00EB5706" w:rsidRPr="00432075" w:rsidRDefault="00AF57FC" w:rsidP="00015265">
      <w:pPr>
        <w:jc w:val="center"/>
        <w:rPr>
          <w:rFonts w:ascii="Arial" w:hAnsi="Arial" w:cs="Arial"/>
          <w:b/>
          <w:bCs/>
          <w:color w:val="5473AB"/>
          <w:sz w:val="22"/>
          <w:szCs w:val="22"/>
        </w:rPr>
      </w:pPr>
      <w:r w:rsidRPr="00432075">
        <w:rPr>
          <w:rFonts w:ascii="Arial" w:hAnsi="Arial" w:cs="Arial"/>
          <w:b/>
          <w:bCs/>
          <w:color w:val="5473AB"/>
          <w:sz w:val="28"/>
          <w:szCs w:val="28"/>
        </w:rPr>
        <w:t>MOBILIANS et l</w:t>
      </w:r>
      <w:r w:rsidR="00C14B7B" w:rsidRPr="00432075">
        <w:rPr>
          <w:rFonts w:ascii="Arial" w:hAnsi="Arial" w:cs="Arial"/>
          <w:b/>
          <w:bCs/>
          <w:color w:val="5473AB"/>
          <w:sz w:val="28"/>
          <w:szCs w:val="28"/>
        </w:rPr>
        <w:t>’</w:t>
      </w:r>
      <w:proofErr w:type="spellStart"/>
      <w:r w:rsidR="00C14B7B" w:rsidRPr="00432075">
        <w:rPr>
          <w:rFonts w:ascii="Arial" w:hAnsi="Arial" w:cs="Arial"/>
          <w:b/>
          <w:bCs/>
          <w:color w:val="5473AB"/>
          <w:sz w:val="28"/>
          <w:szCs w:val="28"/>
        </w:rPr>
        <w:t>Avere</w:t>
      </w:r>
      <w:proofErr w:type="spellEnd"/>
      <w:r w:rsidRPr="00432075">
        <w:rPr>
          <w:rFonts w:ascii="Arial" w:hAnsi="Arial" w:cs="Arial"/>
          <w:b/>
          <w:bCs/>
          <w:color w:val="5473AB"/>
          <w:sz w:val="28"/>
          <w:szCs w:val="28"/>
        </w:rPr>
        <w:t>-France publie</w:t>
      </w:r>
      <w:r w:rsidR="00356A33" w:rsidRPr="00432075">
        <w:rPr>
          <w:rFonts w:ascii="Arial" w:hAnsi="Arial" w:cs="Arial"/>
          <w:b/>
          <w:bCs/>
          <w:color w:val="5473AB"/>
          <w:sz w:val="28"/>
          <w:szCs w:val="28"/>
        </w:rPr>
        <w:t>nt</w:t>
      </w:r>
      <w:r w:rsidRPr="00432075">
        <w:rPr>
          <w:rFonts w:ascii="Arial" w:hAnsi="Arial" w:cs="Arial"/>
          <w:b/>
          <w:bCs/>
          <w:color w:val="5473AB"/>
          <w:sz w:val="28"/>
          <w:szCs w:val="28"/>
        </w:rPr>
        <w:t xml:space="preserve"> le premier baromètre du marché du véhicule électrique d’occasion</w:t>
      </w:r>
    </w:p>
    <w:p w14:paraId="0BC632B8" w14:textId="77777777" w:rsidR="001B15DE" w:rsidRDefault="001B15DE" w:rsidP="001B15DE">
      <w:pPr>
        <w:jc w:val="both"/>
        <w:rPr>
          <w:rFonts w:ascii="Arial" w:hAnsi="Arial" w:cs="Arial"/>
          <w:b/>
          <w:bCs/>
          <w:i/>
          <w:iCs/>
          <w:color w:val="000000"/>
        </w:rPr>
      </w:pPr>
    </w:p>
    <w:p w14:paraId="76CB99F6" w14:textId="4C09AAA2" w:rsidR="00EB5706" w:rsidRDefault="00AF57FC" w:rsidP="00EB5706">
      <w:pPr>
        <w:pStyle w:val="NormalWeb"/>
        <w:spacing w:before="0" w:beforeAutospacing="0" w:after="0" w:afterAutospacing="0"/>
        <w:jc w:val="both"/>
        <w:rPr>
          <w:rFonts w:ascii="Arial" w:eastAsiaTheme="minorEastAsia" w:hAnsi="Arial" w:cs="Arial"/>
          <w:b/>
          <w:bCs/>
          <w:i/>
          <w:iCs/>
          <w:color w:val="000000"/>
          <w:lang w:eastAsia="en-US"/>
        </w:rPr>
      </w:pPr>
      <w:r>
        <w:rPr>
          <w:rFonts w:ascii="Arial" w:eastAsiaTheme="minorEastAsia" w:hAnsi="Arial" w:cs="Arial"/>
          <w:b/>
          <w:bCs/>
          <w:i/>
          <w:iCs/>
          <w:color w:val="000000"/>
          <w:lang w:eastAsia="en-US"/>
        </w:rPr>
        <w:t xml:space="preserve">Alors que la mobilité électrique </w:t>
      </w:r>
      <w:r w:rsidR="00356A33">
        <w:rPr>
          <w:rFonts w:ascii="Arial" w:eastAsiaTheme="minorEastAsia" w:hAnsi="Arial" w:cs="Arial"/>
          <w:b/>
          <w:bCs/>
          <w:i/>
          <w:iCs/>
          <w:color w:val="000000"/>
          <w:lang w:eastAsia="en-US"/>
        </w:rPr>
        <w:t>est en plein essor</w:t>
      </w:r>
      <w:r>
        <w:rPr>
          <w:rFonts w:ascii="Arial" w:eastAsiaTheme="minorEastAsia" w:hAnsi="Arial" w:cs="Arial"/>
          <w:b/>
          <w:bCs/>
          <w:i/>
          <w:iCs/>
          <w:color w:val="000000"/>
          <w:lang w:eastAsia="en-US"/>
        </w:rPr>
        <w:t xml:space="preserve">, la question de son accessibilité par le plus grand nombre </w:t>
      </w:r>
      <w:r w:rsidR="00356A33">
        <w:rPr>
          <w:rFonts w:ascii="Arial" w:eastAsiaTheme="minorEastAsia" w:hAnsi="Arial" w:cs="Arial"/>
          <w:b/>
          <w:bCs/>
          <w:i/>
          <w:iCs/>
          <w:color w:val="000000"/>
          <w:lang w:eastAsia="en-US"/>
        </w:rPr>
        <w:t>est une question déterminante</w:t>
      </w:r>
      <w:r w:rsidR="005C0EC0">
        <w:rPr>
          <w:rFonts w:ascii="Arial" w:eastAsiaTheme="minorEastAsia" w:hAnsi="Arial" w:cs="Arial"/>
          <w:b/>
          <w:bCs/>
          <w:i/>
          <w:iCs/>
          <w:color w:val="000000"/>
          <w:lang w:eastAsia="en-US"/>
        </w:rPr>
        <w:t>. L</w:t>
      </w:r>
      <w:r>
        <w:rPr>
          <w:rFonts w:ascii="Arial" w:eastAsiaTheme="minorEastAsia" w:hAnsi="Arial" w:cs="Arial"/>
          <w:b/>
          <w:bCs/>
          <w:i/>
          <w:iCs/>
          <w:color w:val="000000"/>
          <w:lang w:eastAsia="en-US"/>
        </w:rPr>
        <w:t xml:space="preserve">e développement d’un marché de l’occasion des véhicules électriques </w:t>
      </w:r>
      <w:r w:rsidR="005C0EC0">
        <w:rPr>
          <w:rFonts w:ascii="Arial" w:eastAsiaTheme="minorEastAsia" w:hAnsi="Arial" w:cs="Arial"/>
          <w:b/>
          <w:bCs/>
          <w:i/>
          <w:iCs/>
          <w:color w:val="000000"/>
          <w:lang w:eastAsia="en-US"/>
        </w:rPr>
        <w:t xml:space="preserve">en est </w:t>
      </w:r>
      <w:r>
        <w:rPr>
          <w:rFonts w:ascii="Arial" w:eastAsiaTheme="minorEastAsia" w:hAnsi="Arial" w:cs="Arial"/>
          <w:b/>
          <w:bCs/>
          <w:i/>
          <w:iCs/>
          <w:color w:val="000000"/>
          <w:lang w:eastAsia="en-US"/>
        </w:rPr>
        <w:t>un levier déterminant. MOBILIANS et l’</w:t>
      </w:r>
      <w:proofErr w:type="spellStart"/>
      <w:r>
        <w:rPr>
          <w:rFonts w:ascii="Arial" w:eastAsiaTheme="minorEastAsia" w:hAnsi="Arial" w:cs="Arial"/>
          <w:b/>
          <w:bCs/>
          <w:i/>
          <w:iCs/>
          <w:color w:val="000000"/>
          <w:lang w:eastAsia="en-US"/>
        </w:rPr>
        <w:t>A</w:t>
      </w:r>
      <w:r w:rsidR="00C14B7B">
        <w:rPr>
          <w:rFonts w:ascii="Arial" w:eastAsiaTheme="minorEastAsia" w:hAnsi="Arial" w:cs="Arial"/>
          <w:b/>
          <w:bCs/>
          <w:i/>
          <w:iCs/>
          <w:color w:val="000000"/>
          <w:lang w:eastAsia="en-US"/>
        </w:rPr>
        <w:t>vere</w:t>
      </w:r>
      <w:proofErr w:type="spellEnd"/>
      <w:r>
        <w:rPr>
          <w:rFonts w:ascii="Arial" w:eastAsiaTheme="minorEastAsia" w:hAnsi="Arial" w:cs="Arial"/>
          <w:b/>
          <w:bCs/>
          <w:i/>
          <w:iCs/>
          <w:color w:val="000000"/>
          <w:lang w:eastAsia="en-US"/>
        </w:rPr>
        <w:t xml:space="preserve">-France </w:t>
      </w:r>
      <w:r w:rsidR="00356A33">
        <w:rPr>
          <w:rFonts w:ascii="Arial" w:eastAsiaTheme="minorEastAsia" w:hAnsi="Arial" w:cs="Arial"/>
          <w:b/>
          <w:bCs/>
          <w:i/>
          <w:iCs/>
          <w:color w:val="000000"/>
          <w:lang w:eastAsia="en-US"/>
        </w:rPr>
        <w:t xml:space="preserve">lancent </w:t>
      </w:r>
      <w:r>
        <w:rPr>
          <w:rFonts w:ascii="Arial" w:eastAsiaTheme="minorEastAsia" w:hAnsi="Arial" w:cs="Arial"/>
          <w:b/>
          <w:bCs/>
          <w:i/>
          <w:iCs/>
          <w:color w:val="000000"/>
          <w:lang w:eastAsia="en-US"/>
        </w:rPr>
        <w:t>aujourd’hui</w:t>
      </w:r>
      <w:r w:rsidR="009D0061">
        <w:rPr>
          <w:rFonts w:ascii="Arial" w:eastAsiaTheme="minorEastAsia" w:hAnsi="Arial" w:cs="Arial"/>
          <w:b/>
          <w:bCs/>
          <w:i/>
          <w:iCs/>
          <w:color w:val="000000"/>
          <w:lang w:eastAsia="en-US"/>
        </w:rPr>
        <w:t>, avec le support de AAA Data</w:t>
      </w:r>
      <w:r w:rsidR="008869E0">
        <w:rPr>
          <w:rFonts w:ascii="Arial" w:eastAsiaTheme="minorEastAsia" w:hAnsi="Arial" w:cs="Arial"/>
          <w:b/>
          <w:bCs/>
          <w:i/>
          <w:iCs/>
          <w:color w:val="000000"/>
          <w:lang w:eastAsia="en-US"/>
        </w:rPr>
        <w:t xml:space="preserve"> et le soutien de </w:t>
      </w:r>
      <w:r w:rsidR="008A3502">
        <w:rPr>
          <w:rFonts w:ascii="Arial" w:eastAsiaTheme="minorEastAsia" w:hAnsi="Arial" w:cs="Arial"/>
          <w:b/>
          <w:bCs/>
          <w:i/>
          <w:iCs/>
          <w:color w:val="000000"/>
          <w:lang w:eastAsia="en-US"/>
        </w:rPr>
        <w:t>Renault Group</w:t>
      </w:r>
      <w:r w:rsidR="009D0061">
        <w:rPr>
          <w:rFonts w:ascii="Arial" w:eastAsiaTheme="minorEastAsia" w:hAnsi="Arial" w:cs="Arial"/>
          <w:b/>
          <w:bCs/>
          <w:i/>
          <w:iCs/>
          <w:color w:val="000000"/>
          <w:lang w:eastAsia="en-US"/>
        </w:rPr>
        <w:t xml:space="preserve">, </w:t>
      </w:r>
      <w:r>
        <w:rPr>
          <w:rFonts w:ascii="Arial" w:eastAsiaTheme="minorEastAsia" w:hAnsi="Arial" w:cs="Arial"/>
          <w:b/>
          <w:bCs/>
          <w:i/>
          <w:iCs/>
          <w:color w:val="000000"/>
          <w:lang w:eastAsia="en-US"/>
        </w:rPr>
        <w:t>le premier baromètre consacré à ce marché, permettant d’analyser les tendances et dynamiques de celui-ci.</w:t>
      </w:r>
    </w:p>
    <w:p w14:paraId="52C849E8" w14:textId="77777777" w:rsidR="001B15DE" w:rsidRPr="0001352F" w:rsidRDefault="001B15DE" w:rsidP="00EB5706">
      <w:pPr>
        <w:pStyle w:val="NormalWeb"/>
        <w:spacing w:before="0" w:beforeAutospacing="0" w:after="0" w:afterAutospacing="0"/>
        <w:jc w:val="both"/>
        <w:rPr>
          <w:rFonts w:ascii="Arial" w:hAnsi="Arial" w:cs="Arial"/>
          <w:color w:val="001450"/>
          <w:sz w:val="22"/>
          <w:szCs w:val="22"/>
        </w:rPr>
      </w:pPr>
    </w:p>
    <w:p w14:paraId="52FE72B1" w14:textId="77777777" w:rsidR="00AF57FC" w:rsidRPr="00AF57FC" w:rsidRDefault="00AF57FC" w:rsidP="00AF57FC">
      <w:pPr>
        <w:jc w:val="both"/>
        <w:rPr>
          <w:rFonts w:ascii="Arial" w:eastAsia="Times New Roman" w:hAnsi="Arial" w:cs="Arial"/>
          <w:sz w:val="22"/>
          <w:szCs w:val="22"/>
          <w:lang w:eastAsia="fr-FR"/>
        </w:rPr>
      </w:pPr>
      <w:r w:rsidRPr="00AF57FC">
        <w:rPr>
          <w:rFonts w:ascii="Arial" w:eastAsia="Times New Roman" w:hAnsi="Arial" w:cs="Arial"/>
          <w:b/>
          <w:bCs/>
          <w:sz w:val="22"/>
          <w:szCs w:val="22"/>
          <w:lang w:eastAsia="fr-FR"/>
        </w:rPr>
        <w:t>Une part en croissance sur le marché global des occasions</w:t>
      </w:r>
    </w:p>
    <w:p w14:paraId="1D9E3070" w14:textId="77777777" w:rsidR="00AF57FC" w:rsidRDefault="00AF57FC" w:rsidP="00AF57FC">
      <w:pPr>
        <w:jc w:val="both"/>
        <w:rPr>
          <w:rFonts w:ascii="Arial" w:eastAsia="Times New Roman" w:hAnsi="Arial" w:cs="Arial"/>
          <w:sz w:val="22"/>
          <w:szCs w:val="22"/>
          <w:lang w:eastAsia="fr-FR"/>
        </w:rPr>
      </w:pPr>
    </w:p>
    <w:p w14:paraId="0682E39F" w14:textId="106DA24A" w:rsidR="00AF57FC" w:rsidRDefault="00AF57FC" w:rsidP="00AF57FC">
      <w:pPr>
        <w:jc w:val="both"/>
        <w:rPr>
          <w:rFonts w:ascii="Arial" w:eastAsia="Times New Roman" w:hAnsi="Arial" w:cs="Arial"/>
          <w:sz w:val="22"/>
          <w:szCs w:val="22"/>
          <w:lang w:eastAsia="fr-FR"/>
        </w:rPr>
      </w:pPr>
      <w:r w:rsidRPr="00AF57FC">
        <w:rPr>
          <w:rFonts w:ascii="Arial" w:eastAsia="Times New Roman" w:hAnsi="Arial" w:cs="Arial"/>
          <w:sz w:val="22"/>
          <w:szCs w:val="22"/>
          <w:lang w:eastAsia="fr-FR"/>
        </w:rPr>
        <w:t xml:space="preserve">Au premier trimestre 2024, les voitures électriques d’occasion ont représenté 2 % des transactions totales sur le marché des voitures d'occasion, soit 28 682 unités sur un total de 1,335 million de transactions. Bien que cette part reste encore modeste, elle témoigne d'une adoption croissante et d’un intérêt marqué pour les véhicules électriques, </w:t>
      </w:r>
      <w:r>
        <w:rPr>
          <w:rFonts w:ascii="Arial" w:eastAsia="Times New Roman" w:hAnsi="Arial" w:cs="Arial"/>
          <w:sz w:val="22"/>
          <w:szCs w:val="22"/>
          <w:lang w:eastAsia="fr-FR"/>
        </w:rPr>
        <w:t>y compris en seconde main</w:t>
      </w:r>
      <w:r w:rsidR="00FE0B16">
        <w:rPr>
          <w:rFonts w:ascii="Arial" w:eastAsia="Times New Roman" w:hAnsi="Arial" w:cs="Arial"/>
          <w:sz w:val="22"/>
          <w:szCs w:val="22"/>
          <w:lang w:eastAsia="fr-FR"/>
        </w:rPr>
        <w:t>, porté</w:t>
      </w:r>
      <w:r w:rsidR="00A701C1">
        <w:rPr>
          <w:rFonts w:ascii="Arial" w:eastAsia="Times New Roman" w:hAnsi="Arial" w:cs="Arial"/>
          <w:sz w:val="22"/>
          <w:szCs w:val="22"/>
          <w:lang w:eastAsia="fr-FR"/>
        </w:rPr>
        <w:t>e</w:t>
      </w:r>
      <w:r w:rsidR="00FE0B16">
        <w:rPr>
          <w:rFonts w:ascii="Arial" w:eastAsia="Times New Roman" w:hAnsi="Arial" w:cs="Arial"/>
          <w:sz w:val="22"/>
          <w:szCs w:val="22"/>
          <w:lang w:eastAsia="fr-FR"/>
        </w:rPr>
        <w:t xml:space="preserve"> par une offre essentiellement composée de véhicules récents </w:t>
      </w:r>
      <w:r w:rsidR="00FE0B16" w:rsidRPr="00FE0B16">
        <w:rPr>
          <w:rFonts w:ascii="Arial" w:eastAsia="Times New Roman" w:hAnsi="Arial" w:cs="Arial"/>
          <w:sz w:val="22"/>
          <w:szCs w:val="22"/>
          <w:lang w:eastAsia="fr-FR"/>
        </w:rPr>
        <w:t>: 87% ont moins de 5 ans</w:t>
      </w:r>
      <w:r w:rsidR="00FE0B16">
        <w:rPr>
          <w:rFonts w:ascii="Arial" w:eastAsia="Times New Roman" w:hAnsi="Arial" w:cs="Arial"/>
          <w:sz w:val="22"/>
          <w:szCs w:val="22"/>
          <w:lang w:eastAsia="fr-FR"/>
        </w:rPr>
        <w:t xml:space="preserve"> -</w:t>
      </w:r>
      <w:r w:rsidR="00FE0B16" w:rsidRPr="00FE0B16">
        <w:rPr>
          <w:rFonts w:ascii="Arial" w:eastAsia="Times New Roman" w:hAnsi="Arial" w:cs="Arial"/>
          <w:sz w:val="22"/>
          <w:szCs w:val="22"/>
          <w:lang w:eastAsia="fr-FR"/>
        </w:rPr>
        <w:t xml:space="preserve"> contre seulement 32% pour les voitures thermiques.</w:t>
      </w:r>
    </w:p>
    <w:p w14:paraId="00D49867" w14:textId="77777777" w:rsidR="00FE0B16" w:rsidRDefault="00FE0B16" w:rsidP="00AF57FC">
      <w:pPr>
        <w:jc w:val="both"/>
        <w:rPr>
          <w:rFonts w:ascii="Arial" w:eastAsia="Times New Roman" w:hAnsi="Arial" w:cs="Arial"/>
          <w:sz w:val="22"/>
          <w:szCs w:val="22"/>
          <w:lang w:eastAsia="fr-FR"/>
        </w:rPr>
      </w:pPr>
    </w:p>
    <w:p w14:paraId="267F95E0" w14:textId="65DCA7C3" w:rsidR="00FE0B16" w:rsidRPr="00AF57FC" w:rsidRDefault="00FE0B16" w:rsidP="00AF57FC">
      <w:pPr>
        <w:jc w:val="both"/>
        <w:rPr>
          <w:rFonts w:ascii="Arial" w:eastAsia="Times New Roman" w:hAnsi="Arial" w:cs="Arial"/>
          <w:sz w:val="22"/>
          <w:szCs w:val="22"/>
          <w:lang w:eastAsia="fr-FR"/>
        </w:rPr>
      </w:pPr>
      <w:r>
        <w:rPr>
          <w:rFonts w:ascii="Arial" w:eastAsia="Times New Roman" w:hAnsi="Arial" w:cs="Arial"/>
          <w:sz w:val="22"/>
          <w:szCs w:val="22"/>
          <w:lang w:eastAsia="fr-FR"/>
        </w:rPr>
        <w:t>On peut également noter que le canal professionnel est nettement préféré</w:t>
      </w:r>
      <w:r w:rsidR="00733EE5">
        <w:rPr>
          <w:rFonts w:ascii="Arial" w:eastAsia="Times New Roman" w:hAnsi="Arial" w:cs="Arial"/>
          <w:sz w:val="22"/>
          <w:szCs w:val="22"/>
          <w:lang w:eastAsia="fr-FR"/>
        </w:rPr>
        <w:t xml:space="preserve"> dans les transactions</w:t>
      </w:r>
      <w:r>
        <w:rPr>
          <w:rFonts w:ascii="Arial" w:eastAsia="Times New Roman" w:hAnsi="Arial" w:cs="Arial"/>
          <w:sz w:val="22"/>
          <w:szCs w:val="22"/>
          <w:lang w:eastAsia="fr-FR"/>
        </w:rPr>
        <w:t xml:space="preserve">, </w:t>
      </w:r>
      <w:r w:rsidR="00733EE5">
        <w:rPr>
          <w:rFonts w:ascii="Arial" w:eastAsia="Times New Roman" w:hAnsi="Arial" w:cs="Arial"/>
          <w:sz w:val="22"/>
          <w:szCs w:val="22"/>
          <w:lang w:eastAsia="fr-FR"/>
        </w:rPr>
        <w:t xml:space="preserve">car il représente un </w:t>
      </w:r>
      <w:r>
        <w:rPr>
          <w:rFonts w:ascii="Arial" w:eastAsia="Times New Roman" w:hAnsi="Arial" w:cs="Arial"/>
          <w:sz w:val="22"/>
          <w:szCs w:val="22"/>
          <w:lang w:eastAsia="fr-FR"/>
        </w:rPr>
        <w:t xml:space="preserve">vecteur de pédagogie et de confiance pour les acheteurs potentiels. </w:t>
      </w:r>
      <w:r w:rsidRPr="00FE0B16">
        <w:rPr>
          <w:rFonts w:ascii="Arial" w:eastAsia="Times New Roman" w:hAnsi="Arial" w:cs="Arial"/>
          <w:sz w:val="22"/>
          <w:szCs w:val="22"/>
          <w:lang w:eastAsia="fr-FR"/>
        </w:rPr>
        <w:t xml:space="preserve">Les professionnels de l’automobile représentent désormais 78% des transactions de </w:t>
      </w:r>
      <w:r>
        <w:rPr>
          <w:rFonts w:ascii="Arial" w:eastAsia="Times New Roman" w:hAnsi="Arial" w:cs="Arial"/>
          <w:sz w:val="22"/>
          <w:szCs w:val="22"/>
          <w:lang w:eastAsia="fr-FR"/>
        </w:rPr>
        <w:t>véhicules particuliers d’occasion électriques (</w:t>
      </w:r>
      <w:r w:rsidRPr="00FE0B16">
        <w:rPr>
          <w:rFonts w:ascii="Arial" w:eastAsia="Times New Roman" w:hAnsi="Arial" w:cs="Arial"/>
          <w:sz w:val="22"/>
          <w:szCs w:val="22"/>
          <w:lang w:eastAsia="fr-FR"/>
        </w:rPr>
        <w:t>VPOE</w:t>
      </w:r>
      <w:r w:rsidR="006D2A21">
        <w:rPr>
          <w:rFonts w:ascii="Arial" w:eastAsia="Times New Roman" w:hAnsi="Arial" w:cs="Arial"/>
          <w:sz w:val="22"/>
          <w:szCs w:val="22"/>
          <w:lang w:eastAsia="fr-FR"/>
        </w:rPr>
        <w:t>)</w:t>
      </w:r>
      <w:r w:rsidRPr="00FE0B16">
        <w:rPr>
          <w:rFonts w:ascii="Arial" w:eastAsia="Times New Roman" w:hAnsi="Arial" w:cs="Arial"/>
          <w:sz w:val="22"/>
          <w:szCs w:val="22"/>
          <w:lang w:eastAsia="fr-FR"/>
        </w:rPr>
        <w:t xml:space="preserve"> au 1er trimestre 2024</w:t>
      </w:r>
      <w:r w:rsidR="006D2A21">
        <w:rPr>
          <w:rFonts w:ascii="Arial" w:eastAsia="Times New Roman" w:hAnsi="Arial" w:cs="Arial"/>
          <w:sz w:val="22"/>
          <w:szCs w:val="22"/>
          <w:lang w:eastAsia="fr-FR"/>
        </w:rPr>
        <w:t>, soit</w:t>
      </w:r>
      <w:r w:rsidRPr="00FE0B16">
        <w:rPr>
          <w:rFonts w:ascii="Arial" w:eastAsia="Times New Roman" w:hAnsi="Arial" w:cs="Arial"/>
          <w:sz w:val="22"/>
          <w:szCs w:val="22"/>
          <w:lang w:eastAsia="fr-FR"/>
        </w:rPr>
        <w:t xml:space="preserve"> une augmentation de 73% par rapport au 1er trimestre 2023.</w:t>
      </w:r>
    </w:p>
    <w:p w14:paraId="15527AA0" w14:textId="77777777" w:rsidR="00AF57FC" w:rsidRDefault="00AF57FC" w:rsidP="00AF57FC">
      <w:pPr>
        <w:jc w:val="both"/>
        <w:rPr>
          <w:rFonts w:ascii="Arial" w:eastAsia="Times New Roman" w:hAnsi="Arial" w:cs="Arial"/>
          <w:b/>
          <w:bCs/>
          <w:sz w:val="22"/>
          <w:szCs w:val="22"/>
          <w:lang w:eastAsia="fr-FR"/>
        </w:rPr>
      </w:pPr>
    </w:p>
    <w:p w14:paraId="6662ECC7" w14:textId="3FB81D8D" w:rsidR="00AF57FC" w:rsidRPr="00AF57FC" w:rsidRDefault="00AF57FC" w:rsidP="00AF57FC">
      <w:pPr>
        <w:jc w:val="both"/>
        <w:rPr>
          <w:rFonts w:ascii="Arial" w:eastAsia="Times New Roman" w:hAnsi="Arial" w:cs="Arial"/>
          <w:sz w:val="22"/>
          <w:szCs w:val="22"/>
          <w:lang w:eastAsia="fr-FR"/>
        </w:rPr>
      </w:pPr>
      <w:r w:rsidRPr="00AF57FC">
        <w:rPr>
          <w:rFonts w:ascii="Arial" w:eastAsia="Times New Roman" w:hAnsi="Arial" w:cs="Arial"/>
          <w:b/>
          <w:bCs/>
          <w:sz w:val="22"/>
          <w:szCs w:val="22"/>
          <w:lang w:eastAsia="fr-FR"/>
        </w:rPr>
        <w:t>Profil des acheteurs : une fidélité à la technologie électrique</w:t>
      </w:r>
    </w:p>
    <w:p w14:paraId="7D5EFA60" w14:textId="77777777" w:rsidR="00AF57FC" w:rsidRDefault="00AF57FC" w:rsidP="00AF57FC">
      <w:pPr>
        <w:jc w:val="both"/>
        <w:rPr>
          <w:rFonts w:ascii="Arial" w:eastAsia="Times New Roman" w:hAnsi="Arial" w:cs="Arial"/>
          <w:sz w:val="22"/>
          <w:szCs w:val="22"/>
          <w:lang w:eastAsia="fr-FR"/>
        </w:rPr>
      </w:pPr>
    </w:p>
    <w:p w14:paraId="5E1C5B29" w14:textId="77777777" w:rsidR="006D2A21" w:rsidRDefault="00AF57FC" w:rsidP="006D2A21">
      <w:pPr>
        <w:jc w:val="both"/>
        <w:rPr>
          <w:rFonts w:ascii="Arial" w:eastAsia="Times New Roman" w:hAnsi="Arial" w:cs="Arial"/>
          <w:sz w:val="22"/>
          <w:szCs w:val="22"/>
          <w:lang w:eastAsia="fr-FR"/>
        </w:rPr>
      </w:pPr>
      <w:r w:rsidRPr="00AF57FC">
        <w:rPr>
          <w:rFonts w:ascii="Arial" w:eastAsia="Times New Roman" w:hAnsi="Arial" w:cs="Arial"/>
          <w:sz w:val="22"/>
          <w:szCs w:val="22"/>
          <w:lang w:eastAsia="fr-FR"/>
        </w:rPr>
        <w:t>Une analyse approfondie montre que 25 % des particuliers ayant acheté une voiture électrique d’occasion étaient déjà propriétaires d’un véhicule électrique avant revente, sur la période de 2018 au premier trimestre 2024. Cela démontre une fidélité à la technologie électrique, avec des utilisateurs convaincus de ses avantages qui choisissent de renouveler leur choix plutôt que de revenir à des motorisations thermiques.</w:t>
      </w:r>
    </w:p>
    <w:p w14:paraId="7C9FE6AC" w14:textId="77777777" w:rsidR="006D2A21" w:rsidRDefault="006D2A21" w:rsidP="006D2A21">
      <w:pPr>
        <w:jc w:val="both"/>
        <w:rPr>
          <w:rFonts w:ascii="Arial" w:eastAsia="Times New Roman" w:hAnsi="Arial" w:cs="Arial"/>
          <w:sz w:val="22"/>
          <w:szCs w:val="22"/>
          <w:lang w:eastAsia="fr-FR"/>
        </w:rPr>
      </w:pPr>
    </w:p>
    <w:p w14:paraId="21FE7278" w14:textId="70B64813" w:rsidR="009D0061" w:rsidRDefault="006D2A21" w:rsidP="00AF57FC">
      <w:pPr>
        <w:jc w:val="both"/>
        <w:rPr>
          <w:rFonts w:ascii="Arial" w:eastAsia="Times New Roman" w:hAnsi="Arial" w:cs="Arial"/>
          <w:sz w:val="22"/>
          <w:szCs w:val="22"/>
          <w:lang w:eastAsia="fr-FR"/>
        </w:rPr>
      </w:pPr>
      <w:r>
        <w:rPr>
          <w:rFonts w:ascii="Arial" w:eastAsia="Times New Roman" w:hAnsi="Arial" w:cs="Arial"/>
          <w:sz w:val="22"/>
          <w:szCs w:val="22"/>
          <w:lang w:eastAsia="fr-FR"/>
        </w:rPr>
        <w:t xml:space="preserve">On peut également noter que le client type d’un VPOE est âgé </w:t>
      </w:r>
      <w:r w:rsidR="00733EE5">
        <w:rPr>
          <w:rFonts w:ascii="Arial" w:eastAsia="Times New Roman" w:hAnsi="Arial" w:cs="Arial"/>
          <w:sz w:val="22"/>
          <w:szCs w:val="22"/>
          <w:lang w:eastAsia="fr-FR"/>
        </w:rPr>
        <w:t xml:space="preserve">en moyenne </w:t>
      </w:r>
      <w:r>
        <w:rPr>
          <w:rFonts w:ascii="Arial" w:eastAsia="Times New Roman" w:hAnsi="Arial" w:cs="Arial"/>
          <w:sz w:val="22"/>
          <w:szCs w:val="22"/>
          <w:lang w:eastAsia="fr-FR"/>
        </w:rPr>
        <w:t>de 48 ans et, contrairement aux idées reçues, n’est pas forcément un citadin. En effet, l</w:t>
      </w:r>
      <w:r w:rsidR="00C14B7B">
        <w:rPr>
          <w:rFonts w:ascii="Arial" w:eastAsia="Times New Roman" w:hAnsi="Arial" w:cs="Arial"/>
          <w:sz w:val="22"/>
          <w:szCs w:val="22"/>
          <w:lang w:eastAsia="fr-FR"/>
        </w:rPr>
        <w:t>e</w:t>
      </w:r>
      <w:r w:rsidR="00733EE5">
        <w:rPr>
          <w:rFonts w:ascii="Arial" w:eastAsia="Times New Roman" w:hAnsi="Arial" w:cs="Arial"/>
          <w:sz w:val="22"/>
          <w:szCs w:val="22"/>
          <w:lang w:eastAsia="fr-FR"/>
        </w:rPr>
        <w:t xml:space="preserve">s transactions de </w:t>
      </w:r>
      <w:r w:rsidR="00C14B7B">
        <w:rPr>
          <w:rFonts w:ascii="Arial" w:eastAsia="Times New Roman" w:hAnsi="Arial" w:cs="Arial"/>
          <w:sz w:val="22"/>
          <w:szCs w:val="22"/>
          <w:lang w:eastAsia="fr-FR"/>
        </w:rPr>
        <w:t xml:space="preserve">VPOE </w:t>
      </w:r>
      <w:r w:rsidR="00766EC7">
        <w:rPr>
          <w:rFonts w:ascii="Arial" w:eastAsia="Times New Roman" w:hAnsi="Arial" w:cs="Arial"/>
          <w:sz w:val="22"/>
          <w:szCs w:val="22"/>
          <w:lang w:eastAsia="fr-FR"/>
        </w:rPr>
        <w:t xml:space="preserve">atteignent des proportions similaires, en thermique et en électrique, en zone </w:t>
      </w:r>
      <w:r w:rsidR="00766EC7">
        <w:rPr>
          <w:rFonts w:ascii="Arial" w:eastAsia="Times New Roman" w:hAnsi="Arial" w:cs="Arial"/>
          <w:sz w:val="22"/>
          <w:szCs w:val="22"/>
          <w:lang w:eastAsia="fr-FR"/>
        </w:rPr>
        <w:lastRenderedPageBreak/>
        <w:t xml:space="preserve">rurale </w:t>
      </w:r>
      <w:r w:rsidR="002F28D4">
        <w:rPr>
          <w:rFonts w:ascii="Arial" w:eastAsia="Times New Roman" w:hAnsi="Arial" w:cs="Arial"/>
          <w:sz w:val="22"/>
          <w:szCs w:val="22"/>
          <w:lang w:eastAsia="fr-FR"/>
        </w:rPr>
        <w:t>- 29</w:t>
      </w:r>
      <w:r w:rsidR="00C14B7B">
        <w:rPr>
          <w:rFonts w:ascii="Arial" w:eastAsia="Times New Roman" w:hAnsi="Arial" w:cs="Arial"/>
          <w:sz w:val="22"/>
          <w:szCs w:val="22"/>
          <w:lang w:eastAsia="fr-FR"/>
        </w:rPr>
        <w:t xml:space="preserve">% de toutes les transactions d’occasion pour le VPOE </w:t>
      </w:r>
      <w:r w:rsidR="00766EC7">
        <w:rPr>
          <w:rFonts w:ascii="Arial" w:eastAsia="Times New Roman" w:hAnsi="Arial" w:cs="Arial"/>
          <w:sz w:val="22"/>
          <w:szCs w:val="22"/>
          <w:lang w:eastAsia="fr-FR"/>
        </w:rPr>
        <w:t xml:space="preserve">s’opèrent </w:t>
      </w:r>
      <w:r w:rsidR="00C14B7B">
        <w:rPr>
          <w:rFonts w:ascii="Arial" w:eastAsia="Times New Roman" w:hAnsi="Arial" w:cs="Arial"/>
          <w:sz w:val="22"/>
          <w:szCs w:val="22"/>
          <w:lang w:eastAsia="fr-FR"/>
        </w:rPr>
        <w:t>en zone rural</w:t>
      </w:r>
      <w:r w:rsidR="00EF6DFE">
        <w:rPr>
          <w:rFonts w:ascii="Arial" w:eastAsia="Times New Roman" w:hAnsi="Arial" w:cs="Arial"/>
          <w:sz w:val="22"/>
          <w:szCs w:val="22"/>
          <w:lang w:eastAsia="fr-FR"/>
        </w:rPr>
        <w:t>e</w:t>
      </w:r>
      <w:r w:rsidR="00C14B7B">
        <w:rPr>
          <w:rFonts w:ascii="Arial" w:eastAsia="Times New Roman" w:hAnsi="Arial" w:cs="Arial"/>
          <w:sz w:val="22"/>
          <w:szCs w:val="22"/>
          <w:lang w:eastAsia="fr-FR"/>
        </w:rPr>
        <w:t xml:space="preserve">, </w:t>
      </w:r>
      <w:r w:rsidRPr="00AF57FC">
        <w:rPr>
          <w:rFonts w:ascii="Arial" w:eastAsia="Times New Roman" w:hAnsi="Arial" w:cs="Arial"/>
          <w:sz w:val="22"/>
          <w:szCs w:val="22"/>
          <w:lang w:eastAsia="fr-FR"/>
        </w:rPr>
        <w:t>contre 27 % pour les voitures d’occasion thermiques.</w:t>
      </w:r>
    </w:p>
    <w:p w14:paraId="33A59459" w14:textId="77777777" w:rsidR="00AF57FC" w:rsidRPr="00AF57FC" w:rsidRDefault="00AF57FC" w:rsidP="00AF57FC">
      <w:pPr>
        <w:jc w:val="both"/>
        <w:rPr>
          <w:rFonts w:ascii="Arial" w:eastAsia="Times New Roman" w:hAnsi="Arial" w:cs="Arial"/>
          <w:sz w:val="22"/>
          <w:szCs w:val="22"/>
          <w:lang w:eastAsia="fr-FR"/>
        </w:rPr>
      </w:pPr>
    </w:p>
    <w:p w14:paraId="51ADD33E" w14:textId="77777777" w:rsidR="00AF57FC" w:rsidRPr="00AF57FC" w:rsidRDefault="00AF57FC" w:rsidP="00AF57FC">
      <w:pPr>
        <w:jc w:val="both"/>
        <w:rPr>
          <w:rFonts w:ascii="Arial" w:eastAsia="Times New Roman" w:hAnsi="Arial" w:cs="Arial"/>
          <w:sz w:val="22"/>
          <w:szCs w:val="22"/>
          <w:lang w:eastAsia="fr-FR"/>
        </w:rPr>
      </w:pPr>
      <w:r w:rsidRPr="00AF57FC">
        <w:rPr>
          <w:rFonts w:ascii="Arial" w:eastAsia="Times New Roman" w:hAnsi="Arial" w:cs="Arial"/>
          <w:b/>
          <w:bCs/>
          <w:sz w:val="22"/>
          <w:szCs w:val="22"/>
          <w:lang w:eastAsia="fr-FR"/>
        </w:rPr>
        <w:t>Modalités d'acquisition : une diversité croissante</w:t>
      </w:r>
    </w:p>
    <w:p w14:paraId="0DA5D18A" w14:textId="77777777" w:rsidR="00AF57FC" w:rsidRDefault="00AF57FC" w:rsidP="00AF57FC">
      <w:pPr>
        <w:jc w:val="both"/>
        <w:rPr>
          <w:rFonts w:ascii="Arial" w:eastAsia="Times New Roman" w:hAnsi="Arial" w:cs="Arial"/>
          <w:sz w:val="22"/>
          <w:szCs w:val="22"/>
          <w:lang w:eastAsia="fr-FR"/>
        </w:rPr>
      </w:pPr>
    </w:p>
    <w:p w14:paraId="148DDB8D" w14:textId="35616821" w:rsidR="00AF57FC" w:rsidRDefault="00AF57FC" w:rsidP="00AF57FC">
      <w:pPr>
        <w:jc w:val="both"/>
        <w:rPr>
          <w:rFonts w:ascii="Arial" w:eastAsia="Times New Roman" w:hAnsi="Arial" w:cs="Arial"/>
          <w:sz w:val="22"/>
          <w:szCs w:val="22"/>
          <w:lang w:eastAsia="fr-FR"/>
        </w:rPr>
      </w:pPr>
      <w:r w:rsidRPr="00AF57FC">
        <w:rPr>
          <w:rFonts w:ascii="Arial" w:eastAsia="Times New Roman" w:hAnsi="Arial" w:cs="Arial"/>
          <w:sz w:val="22"/>
          <w:szCs w:val="22"/>
          <w:lang w:eastAsia="fr-FR"/>
        </w:rPr>
        <w:t>Le</w:t>
      </w:r>
      <w:r w:rsidR="00766EC7">
        <w:rPr>
          <w:rFonts w:ascii="Arial" w:eastAsia="Times New Roman" w:hAnsi="Arial" w:cs="Arial"/>
          <w:sz w:val="22"/>
          <w:szCs w:val="22"/>
          <w:lang w:eastAsia="fr-FR"/>
        </w:rPr>
        <w:t xml:space="preserve"> baromètre montre </w:t>
      </w:r>
      <w:r w:rsidRPr="00AF57FC">
        <w:rPr>
          <w:rFonts w:ascii="Arial" w:eastAsia="Times New Roman" w:hAnsi="Arial" w:cs="Arial"/>
          <w:sz w:val="22"/>
          <w:szCs w:val="22"/>
          <w:lang w:eastAsia="fr-FR"/>
        </w:rPr>
        <w:t>que si l’achat classique ou par crédit reste majoritaire, le leasing est également significatif pour les VPOE. Au premier trimestre 2024, 68 % des transactions de VPOE ont été réalisées par achat classique ou crédit, contre 97 % pour les voitures thermiques d’occasion. Cette tendance indique une diversification des modalités de financement, reflétant une flexibilité accrue et une adaptation des offres de financement aux spécificités des véhicules électriques.</w:t>
      </w:r>
    </w:p>
    <w:p w14:paraId="1961F523" w14:textId="77777777" w:rsidR="00AF57FC" w:rsidRPr="00AF57FC" w:rsidRDefault="00AF57FC" w:rsidP="00AF57FC">
      <w:pPr>
        <w:jc w:val="both"/>
        <w:rPr>
          <w:rFonts w:ascii="Arial" w:eastAsia="Times New Roman" w:hAnsi="Arial" w:cs="Arial"/>
          <w:sz w:val="22"/>
          <w:szCs w:val="22"/>
          <w:lang w:eastAsia="fr-FR"/>
        </w:rPr>
      </w:pPr>
    </w:p>
    <w:p w14:paraId="45DD8837" w14:textId="77777777" w:rsidR="00AF57FC" w:rsidRPr="00AF57FC" w:rsidRDefault="00AF57FC" w:rsidP="00AF57FC">
      <w:pPr>
        <w:jc w:val="both"/>
        <w:rPr>
          <w:rFonts w:ascii="Arial" w:eastAsia="Times New Roman" w:hAnsi="Arial" w:cs="Arial"/>
          <w:sz w:val="22"/>
          <w:szCs w:val="22"/>
          <w:lang w:eastAsia="fr-FR"/>
        </w:rPr>
      </w:pPr>
      <w:r w:rsidRPr="00AF57FC">
        <w:rPr>
          <w:rFonts w:ascii="Arial" w:eastAsia="Times New Roman" w:hAnsi="Arial" w:cs="Arial"/>
          <w:b/>
          <w:bCs/>
          <w:sz w:val="22"/>
          <w:szCs w:val="22"/>
          <w:lang w:eastAsia="fr-FR"/>
        </w:rPr>
        <w:t>Vers une transformation durable du marché</w:t>
      </w:r>
    </w:p>
    <w:p w14:paraId="24E23564" w14:textId="77777777" w:rsidR="00AF57FC" w:rsidRDefault="00AF57FC" w:rsidP="00AF57FC">
      <w:pPr>
        <w:jc w:val="both"/>
        <w:rPr>
          <w:rFonts w:ascii="Arial" w:eastAsia="Times New Roman" w:hAnsi="Arial" w:cs="Arial"/>
          <w:sz w:val="22"/>
          <w:szCs w:val="22"/>
          <w:lang w:eastAsia="fr-FR"/>
        </w:rPr>
      </w:pPr>
    </w:p>
    <w:p w14:paraId="3661F85E" w14:textId="1A877FAC" w:rsidR="00C14B7B" w:rsidRDefault="00C14B7B" w:rsidP="00AF57FC">
      <w:pPr>
        <w:jc w:val="both"/>
        <w:rPr>
          <w:rFonts w:ascii="Arial" w:eastAsia="Times New Roman" w:hAnsi="Arial" w:cs="Arial"/>
          <w:sz w:val="22"/>
          <w:szCs w:val="22"/>
          <w:lang w:eastAsia="fr-FR"/>
        </w:rPr>
      </w:pPr>
      <w:r>
        <w:rPr>
          <w:rFonts w:ascii="Arial" w:eastAsia="Times New Roman" w:hAnsi="Arial" w:cs="Arial"/>
          <w:sz w:val="22"/>
          <w:szCs w:val="22"/>
          <w:lang w:eastAsia="fr-FR"/>
        </w:rPr>
        <w:t>Les professionnels des services de l’automobile</w:t>
      </w:r>
      <w:r w:rsidR="009D0061">
        <w:rPr>
          <w:rFonts w:ascii="Arial" w:eastAsia="Times New Roman" w:hAnsi="Arial" w:cs="Arial"/>
          <w:sz w:val="22"/>
          <w:szCs w:val="22"/>
          <w:lang w:eastAsia="fr-FR"/>
        </w:rPr>
        <w:t xml:space="preserve"> </w:t>
      </w:r>
      <w:r>
        <w:rPr>
          <w:rFonts w:ascii="Arial" w:eastAsia="Times New Roman" w:hAnsi="Arial" w:cs="Arial"/>
          <w:sz w:val="22"/>
          <w:szCs w:val="22"/>
          <w:lang w:eastAsia="fr-FR"/>
        </w:rPr>
        <w:t xml:space="preserve">sont pleinement engagés dans l’accompagnement de la transition énergétique de nos mobilités, en proposant des véhicules </w:t>
      </w:r>
      <w:r w:rsidR="009D0061">
        <w:rPr>
          <w:rFonts w:ascii="Arial" w:eastAsia="Times New Roman" w:hAnsi="Arial" w:cs="Arial"/>
          <w:sz w:val="22"/>
          <w:szCs w:val="22"/>
          <w:lang w:eastAsia="fr-FR"/>
        </w:rPr>
        <w:t xml:space="preserve">électriques </w:t>
      </w:r>
      <w:r>
        <w:rPr>
          <w:rFonts w:ascii="Arial" w:eastAsia="Times New Roman" w:hAnsi="Arial" w:cs="Arial"/>
          <w:sz w:val="22"/>
          <w:szCs w:val="22"/>
          <w:lang w:eastAsia="fr-FR"/>
        </w:rPr>
        <w:t xml:space="preserve">neufs et d’occasion, en assurant </w:t>
      </w:r>
      <w:r w:rsidR="009D0061">
        <w:rPr>
          <w:rFonts w:ascii="Arial" w:eastAsia="Times New Roman" w:hAnsi="Arial" w:cs="Arial"/>
          <w:sz w:val="22"/>
          <w:szCs w:val="22"/>
          <w:lang w:eastAsia="fr-FR"/>
        </w:rPr>
        <w:t xml:space="preserve">la </w:t>
      </w:r>
      <w:r>
        <w:rPr>
          <w:rFonts w:ascii="Arial" w:eastAsia="Times New Roman" w:hAnsi="Arial" w:cs="Arial"/>
          <w:sz w:val="22"/>
          <w:szCs w:val="22"/>
          <w:lang w:eastAsia="fr-FR"/>
        </w:rPr>
        <w:t>pédagogie auprès des clients, en proposant un maillage fin d’acteurs de l’entretien-réparation formés aux véhicules électriques ou bien encore en proposant des points de charge de plus en plus nombreux et répartis sur l’ensemble du territoire.</w:t>
      </w:r>
    </w:p>
    <w:p w14:paraId="4C0DDDA0" w14:textId="77777777" w:rsidR="009D0061" w:rsidRDefault="009D0061" w:rsidP="00AF57FC">
      <w:pPr>
        <w:jc w:val="both"/>
        <w:rPr>
          <w:rFonts w:ascii="Arial" w:eastAsia="Times New Roman" w:hAnsi="Arial" w:cs="Arial"/>
          <w:sz w:val="22"/>
          <w:szCs w:val="22"/>
          <w:lang w:eastAsia="fr-FR"/>
        </w:rPr>
      </w:pPr>
    </w:p>
    <w:p w14:paraId="251C59A1" w14:textId="5867679D" w:rsidR="00672F45" w:rsidRPr="00220CD0" w:rsidRDefault="009D0061" w:rsidP="00EB5706">
      <w:pPr>
        <w:jc w:val="both"/>
        <w:rPr>
          <w:rFonts w:ascii="Arial" w:hAnsi="Arial" w:cs="Arial"/>
          <w:sz w:val="22"/>
          <w:szCs w:val="22"/>
        </w:rPr>
      </w:pPr>
      <w:r w:rsidRPr="009D0061">
        <w:rPr>
          <w:rFonts w:ascii="Arial" w:eastAsia="Times New Roman" w:hAnsi="Arial" w:cs="Arial"/>
          <w:b/>
          <w:bCs/>
          <w:sz w:val="22"/>
          <w:szCs w:val="22"/>
          <w:lang w:eastAsia="fr-FR"/>
        </w:rPr>
        <w:t xml:space="preserve">Comme l’ont rappelé Xavier </w:t>
      </w:r>
      <w:proofErr w:type="spellStart"/>
      <w:r w:rsidRPr="009D0061">
        <w:rPr>
          <w:rFonts w:ascii="Arial" w:eastAsia="Times New Roman" w:hAnsi="Arial" w:cs="Arial"/>
          <w:b/>
          <w:bCs/>
          <w:sz w:val="22"/>
          <w:szCs w:val="22"/>
          <w:lang w:eastAsia="fr-FR"/>
        </w:rPr>
        <w:t>Horent</w:t>
      </w:r>
      <w:proofErr w:type="spellEnd"/>
      <w:r w:rsidRPr="009D0061">
        <w:rPr>
          <w:rFonts w:ascii="Arial" w:eastAsia="Times New Roman" w:hAnsi="Arial" w:cs="Arial"/>
          <w:b/>
          <w:bCs/>
          <w:sz w:val="22"/>
          <w:szCs w:val="22"/>
          <w:lang w:eastAsia="fr-FR"/>
        </w:rPr>
        <w:t xml:space="preserve">, Délégué général de </w:t>
      </w:r>
      <w:proofErr w:type="spellStart"/>
      <w:r w:rsidRPr="009D0061">
        <w:rPr>
          <w:rFonts w:ascii="Arial" w:eastAsia="Times New Roman" w:hAnsi="Arial" w:cs="Arial"/>
          <w:b/>
          <w:bCs/>
          <w:sz w:val="22"/>
          <w:szCs w:val="22"/>
          <w:lang w:eastAsia="fr-FR"/>
        </w:rPr>
        <w:t>Mobilians</w:t>
      </w:r>
      <w:proofErr w:type="spellEnd"/>
      <w:r w:rsidRPr="009D0061">
        <w:rPr>
          <w:rFonts w:ascii="Arial" w:eastAsia="Times New Roman" w:hAnsi="Arial" w:cs="Arial"/>
          <w:b/>
          <w:bCs/>
          <w:sz w:val="22"/>
          <w:szCs w:val="22"/>
          <w:lang w:eastAsia="fr-FR"/>
        </w:rPr>
        <w:t xml:space="preserve">, et Antoine </w:t>
      </w:r>
      <w:proofErr w:type="spellStart"/>
      <w:r w:rsidRPr="009D0061">
        <w:rPr>
          <w:rFonts w:ascii="Arial" w:eastAsia="Times New Roman" w:hAnsi="Arial" w:cs="Arial"/>
          <w:b/>
          <w:bCs/>
          <w:sz w:val="22"/>
          <w:szCs w:val="22"/>
          <w:lang w:eastAsia="fr-FR"/>
        </w:rPr>
        <w:t>Herteman</w:t>
      </w:r>
      <w:proofErr w:type="spellEnd"/>
      <w:r w:rsidRPr="009D0061">
        <w:rPr>
          <w:rFonts w:ascii="Arial" w:eastAsia="Times New Roman" w:hAnsi="Arial" w:cs="Arial"/>
          <w:b/>
          <w:bCs/>
          <w:sz w:val="22"/>
          <w:szCs w:val="22"/>
          <w:lang w:eastAsia="fr-FR"/>
        </w:rPr>
        <w:t>, Président de l’</w:t>
      </w:r>
      <w:proofErr w:type="spellStart"/>
      <w:r w:rsidRPr="009D0061">
        <w:rPr>
          <w:rFonts w:ascii="Arial" w:eastAsia="Times New Roman" w:hAnsi="Arial" w:cs="Arial"/>
          <w:b/>
          <w:bCs/>
          <w:sz w:val="22"/>
          <w:szCs w:val="22"/>
          <w:lang w:eastAsia="fr-FR"/>
        </w:rPr>
        <w:t>Avere</w:t>
      </w:r>
      <w:proofErr w:type="spellEnd"/>
      <w:r w:rsidRPr="009D0061">
        <w:rPr>
          <w:rFonts w:ascii="Arial" w:eastAsia="Times New Roman" w:hAnsi="Arial" w:cs="Arial"/>
          <w:b/>
          <w:bCs/>
          <w:sz w:val="22"/>
          <w:szCs w:val="22"/>
          <w:lang w:eastAsia="fr-FR"/>
        </w:rPr>
        <w:t>-France, à l’occasion de ce lancement :</w:t>
      </w:r>
      <w:r>
        <w:rPr>
          <w:rFonts w:ascii="Arial" w:eastAsia="Times New Roman" w:hAnsi="Arial" w:cs="Arial"/>
          <w:sz w:val="22"/>
          <w:szCs w:val="22"/>
          <w:lang w:eastAsia="fr-FR"/>
        </w:rPr>
        <w:t xml:space="preserve"> « </w:t>
      </w:r>
      <w:r w:rsidRPr="009D0061">
        <w:rPr>
          <w:rFonts w:ascii="Arial" w:hAnsi="Arial" w:cs="Arial"/>
          <w:i/>
          <w:iCs/>
          <w:sz w:val="22"/>
          <w:szCs w:val="22"/>
        </w:rPr>
        <w:t>Le marché du véhicule d’occasion est trois fois plus important que celui du neuf, et c’est surtout la source prépondérante d’achat pour les particuliers : sur 7 véhicules achetés par les particuliers, 6 sont des occasions. Le marché du véhicule d’occasion est aussi le poumon de celui du véhicule neuf. La démocratisation du véhicule électrique -et donc son succès- passe par la dynamique du marché de l’occasion. L’</w:t>
      </w:r>
      <w:proofErr w:type="spellStart"/>
      <w:r w:rsidRPr="009D0061">
        <w:rPr>
          <w:rFonts w:ascii="Arial" w:hAnsi="Arial" w:cs="Arial"/>
          <w:i/>
          <w:iCs/>
          <w:sz w:val="22"/>
          <w:szCs w:val="22"/>
        </w:rPr>
        <w:t>Avere</w:t>
      </w:r>
      <w:proofErr w:type="spellEnd"/>
      <w:r w:rsidRPr="009D0061">
        <w:rPr>
          <w:rFonts w:ascii="Arial" w:hAnsi="Arial" w:cs="Arial"/>
          <w:i/>
          <w:iCs/>
          <w:sz w:val="22"/>
          <w:szCs w:val="22"/>
        </w:rPr>
        <w:t xml:space="preserve">-France et </w:t>
      </w:r>
      <w:proofErr w:type="spellStart"/>
      <w:r w:rsidRPr="009D0061">
        <w:rPr>
          <w:rFonts w:ascii="Arial" w:hAnsi="Arial" w:cs="Arial"/>
          <w:i/>
          <w:iCs/>
          <w:sz w:val="22"/>
          <w:szCs w:val="22"/>
        </w:rPr>
        <w:t>Mobilians</w:t>
      </w:r>
      <w:proofErr w:type="spellEnd"/>
      <w:r w:rsidRPr="009D0061">
        <w:rPr>
          <w:rFonts w:ascii="Arial" w:hAnsi="Arial" w:cs="Arial"/>
          <w:i/>
          <w:iCs/>
          <w:sz w:val="22"/>
          <w:szCs w:val="22"/>
        </w:rPr>
        <w:t xml:space="preserve"> se sont donc logiquement associés avec le support de plusieurs acteurs clés pour mettre en place le suivi de ce marché qui se situe à un tournant. L’objectif est clairement d’identifier les forces et les faiblesses et d’être en mesure de proposer des pistes d’actions permettant de favoriser son développement. »</w:t>
      </w:r>
    </w:p>
    <w:p w14:paraId="6728F9E9" w14:textId="77777777" w:rsidR="00672F45" w:rsidRPr="00745147" w:rsidRDefault="00672F45" w:rsidP="00EB5706">
      <w:pPr>
        <w:jc w:val="both"/>
        <w:rPr>
          <w:rFonts w:ascii="Calibri" w:hAnsi="Calibri" w:cs="Calibri"/>
        </w:rPr>
      </w:pPr>
    </w:p>
    <w:p w14:paraId="67FA2987" w14:textId="77777777" w:rsidR="00EB5706" w:rsidRPr="00745147" w:rsidRDefault="00EB5706" w:rsidP="00EB5706">
      <w:pPr>
        <w:jc w:val="both"/>
        <w:rPr>
          <w:rFonts w:ascii="Calibri" w:hAnsi="Calibri" w:cs="Calibri"/>
        </w:rPr>
      </w:pPr>
      <w:r w:rsidRPr="00745147">
        <w:rPr>
          <w:rFonts w:ascii="Arial" w:hAnsi="Arial" w:cs="Arial"/>
          <w:b/>
          <w:bCs/>
          <w:color w:val="5473AB"/>
          <w:sz w:val="30"/>
          <w:szCs w:val="30"/>
        </w:rPr>
        <w:t>À propos de MOBILIANS</w:t>
      </w:r>
    </w:p>
    <w:p w14:paraId="03180487" w14:textId="5D46CCAD" w:rsidR="00EB5706" w:rsidRDefault="00EB5706" w:rsidP="00EB5706">
      <w:pPr>
        <w:spacing w:line="280" w:lineRule="atLeast"/>
        <w:jc w:val="both"/>
        <w:rPr>
          <w:rFonts w:ascii="Arial" w:hAnsi="Arial" w:cs="Arial"/>
          <w:sz w:val="20"/>
          <w:szCs w:val="20"/>
        </w:rPr>
      </w:pPr>
      <w:r w:rsidRPr="00745147">
        <w:rPr>
          <w:rFonts w:ascii="Arial" w:hAnsi="Arial" w:cs="Arial"/>
          <w:sz w:val="20"/>
          <w:szCs w:val="20"/>
        </w:rPr>
        <w:t>MOBILIANS est le premier mouvement des chefs d'entreprises du commerce et de la réparation automobile et des services de mobilité : voitures, motos, vélos, véhicules industriels, trottinettes, etc. Notre organisation professionnelle représente près de 1</w:t>
      </w:r>
      <w:r w:rsidR="00962969">
        <w:rPr>
          <w:rFonts w:ascii="Arial" w:hAnsi="Arial" w:cs="Arial"/>
          <w:sz w:val="20"/>
          <w:szCs w:val="20"/>
        </w:rPr>
        <w:t>8</w:t>
      </w:r>
      <w:r w:rsidRPr="00745147">
        <w:rPr>
          <w:rFonts w:ascii="Arial" w:hAnsi="Arial" w:cs="Arial"/>
          <w:sz w:val="20"/>
          <w:szCs w:val="20"/>
        </w:rPr>
        <w:t>0 000 entreprises de proximité et 5</w:t>
      </w:r>
      <w:r w:rsidR="005C0EC0">
        <w:rPr>
          <w:rFonts w:ascii="Arial" w:hAnsi="Arial" w:cs="Arial"/>
          <w:sz w:val="20"/>
          <w:szCs w:val="20"/>
        </w:rPr>
        <w:t>6</w:t>
      </w:r>
      <w:r w:rsidRPr="00745147">
        <w:rPr>
          <w:rFonts w:ascii="Arial" w:hAnsi="Arial" w:cs="Arial"/>
          <w:sz w:val="20"/>
          <w:szCs w:val="20"/>
        </w:rPr>
        <w:t>0 000 emplois non délocalisables partout en France. MOBILIANS défend les intérêts individuels et collectifs des professionnels de la mobilité par la route et les accompagne dans les évolutions de leurs métiers. Il déploie une action prospective de développement durable et de promotion d'une mobilité individuelle ou partagée en lien avec toutes les parties prenantes.</w:t>
      </w:r>
    </w:p>
    <w:p w14:paraId="326C3019" w14:textId="77777777" w:rsidR="00C14B7B" w:rsidRDefault="00C14B7B" w:rsidP="00EB5706">
      <w:pPr>
        <w:spacing w:line="280" w:lineRule="atLeast"/>
        <w:jc w:val="both"/>
        <w:rPr>
          <w:rFonts w:ascii="Arial" w:hAnsi="Arial" w:cs="Arial"/>
          <w:sz w:val="20"/>
          <w:szCs w:val="20"/>
        </w:rPr>
      </w:pPr>
    </w:p>
    <w:p w14:paraId="2BCA672F" w14:textId="35B4AF2A" w:rsidR="00C14B7B" w:rsidRDefault="00C14B7B" w:rsidP="00EB5706">
      <w:pPr>
        <w:spacing w:line="280" w:lineRule="atLeast"/>
        <w:jc w:val="both"/>
        <w:rPr>
          <w:rFonts w:ascii="Arial" w:hAnsi="Arial" w:cs="Arial"/>
          <w:sz w:val="20"/>
          <w:szCs w:val="20"/>
        </w:rPr>
      </w:pPr>
      <w:r w:rsidRPr="00745147">
        <w:rPr>
          <w:rFonts w:ascii="Arial" w:hAnsi="Arial" w:cs="Arial"/>
          <w:b/>
          <w:bCs/>
          <w:color w:val="5473AB"/>
          <w:sz w:val="30"/>
          <w:szCs w:val="30"/>
        </w:rPr>
        <w:t>À propos de</w:t>
      </w:r>
      <w:r>
        <w:rPr>
          <w:rFonts w:ascii="Arial" w:hAnsi="Arial" w:cs="Arial"/>
          <w:b/>
          <w:bCs/>
          <w:color w:val="5473AB"/>
          <w:sz w:val="30"/>
          <w:szCs w:val="30"/>
        </w:rPr>
        <w:t xml:space="preserve"> l’</w:t>
      </w:r>
      <w:proofErr w:type="spellStart"/>
      <w:r>
        <w:rPr>
          <w:rFonts w:ascii="Arial" w:hAnsi="Arial" w:cs="Arial"/>
          <w:b/>
          <w:bCs/>
          <w:color w:val="5473AB"/>
          <w:sz w:val="30"/>
          <w:szCs w:val="30"/>
        </w:rPr>
        <w:t>Avere</w:t>
      </w:r>
      <w:proofErr w:type="spellEnd"/>
      <w:r>
        <w:rPr>
          <w:rFonts w:ascii="Arial" w:hAnsi="Arial" w:cs="Arial"/>
          <w:b/>
          <w:bCs/>
          <w:color w:val="5473AB"/>
          <w:sz w:val="30"/>
          <w:szCs w:val="30"/>
        </w:rPr>
        <w:t>-France</w:t>
      </w:r>
    </w:p>
    <w:p w14:paraId="3B43A4E7" w14:textId="2A1EEDA6" w:rsidR="00C14B7B" w:rsidRDefault="00E20A41" w:rsidP="00EB5706">
      <w:pPr>
        <w:spacing w:line="280" w:lineRule="atLeast"/>
        <w:jc w:val="both"/>
        <w:rPr>
          <w:rFonts w:ascii="Arial" w:hAnsi="Arial" w:cs="Arial"/>
          <w:sz w:val="20"/>
          <w:szCs w:val="20"/>
        </w:rPr>
      </w:pPr>
      <w:r w:rsidRPr="00E20A41">
        <w:rPr>
          <w:rFonts w:ascii="Arial" w:hAnsi="Arial" w:cs="Arial"/>
          <w:sz w:val="20"/>
          <w:szCs w:val="20"/>
        </w:rPr>
        <w:t>L'</w:t>
      </w:r>
      <w:proofErr w:type="spellStart"/>
      <w:r w:rsidRPr="00E20A41">
        <w:rPr>
          <w:rFonts w:ascii="Arial" w:hAnsi="Arial" w:cs="Arial"/>
          <w:sz w:val="20"/>
          <w:szCs w:val="20"/>
        </w:rPr>
        <w:t>Avere</w:t>
      </w:r>
      <w:proofErr w:type="spellEnd"/>
      <w:r w:rsidRPr="00E20A41">
        <w:rPr>
          <w:rFonts w:ascii="Arial" w:hAnsi="Arial" w:cs="Arial"/>
          <w:sz w:val="20"/>
          <w:szCs w:val="20"/>
        </w:rPr>
        <w:t>-France, créée en 1978, est l'association nationale pour le développement de la mobilité électrique en France. Avec plus de 270 adhérents, l'Association fédère un écosystème diversifié d'acteurs engagés dans la transition énergétique. Tiers de confiance pour les pouvoirs publics, les professionnels, les médias et le grand public, l'</w:t>
      </w:r>
      <w:proofErr w:type="spellStart"/>
      <w:r w:rsidRPr="00E20A41">
        <w:rPr>
          <w:rFonts w:ascii="Arial" w:hAnsi="Arial" w:cs="Arial"/>
          <w:sz w:val="20"/>
          <w:szCs w:val="20"/>
        </w:rPr>
        <w:t>Avere</w:t>
      </w:r>
      <w:proofErr w:type="spellEnd"/>
      <w:r w:rsidRPr="00E20A41">
        <w:rPr>
          <w:rFonts w:ascii="Arial" w:hAnsi="Arial" w:cs="Arial"/>
          <w:sz w:val="20"/>
          <w:szCs w:val="20"/>
        </w:rPr>
        <w:t>-France publie régulièrement des contenus de référence sur les questions d'électromobilité (batterie et hydrogène). L'association est fortement impliquée dans les projets de développement et de promotion de la mobilité électrique auprès des pouvoirs publics, tant au niveau national que régional. De plus, l'</w:t>
      </w:r>
      <w:proofErr w:type="spellStart"/>
      <w:r w:rsidRPr="00E20A41">
        <w:rPr>
          <w:rFonts w:ascii="Arial" w:hAnsi="Arial" w:cs="Arial"/>
          <w:sz w:val="20"/>
          <w:szCs w:val="20"/>
        </w:rPr>
        <w:t>Avere</w:t>
      </w:r>
      <w:proofErr w:type="spellEnd"/>
      <w:r w:rsidRPr="00E20A41">
        <w:rPr>
          <w:rFonts w:ascii="Arial" w:hAnsi="Arial" w:cs="Arial"/>
          <w:sz w:val="20"/>
          <w:szCs w:val="20"/>
        </w:rPr>
        <w:t xml:space="preserve">-France pilote </w:t>
      </w:r>
      <w:r w:rsidRPr="00E20A41">
        <w:rPr>
          <w:rFonts w:ascii="Arial" w:hAnsi="Arial" w:cs="Arial"/>
          <w:sz w:val="20"/>
          <w:szCs w:val="20"/>
        </w:rPr>
        <w:lastRenderedPageBreak/>
        <w:t>le programme Advenir, qui contribue de manière significative au développement des infrastructures de recharge en France par du financement et de la formation.</w:t>
      </w:r>
    </w:p>
    <w:p w14:paraId="4B725269" w14:textId="77777777" w:rsidR="00EB5706" w:rsidRPr="00745147" w:rsidRDefault="00EB5706" w:rsidP="00EB5706">
      <w:pPr>
        <w:rPr>
          <w:rFonts w:ascii="Calibri" w:hAnsi="Calibri" w:cs="Calibri"/>
        </w:rPr>
      </w:pPr>
      <w:r w:rsidRPr="00745147">
        <w:rPr>
          <w:rFonts w:ascii="Arial" w:hAnsi="Arial" w:cs="Arial"/>
          <w:sz w:val="20"/>
          <w:szCs w:val="20"/>
        </w:rPr>
        <w:t> </w:t>
      </w:r>
    </w:p>
    <w:p w14:paraId="7BD055CB" w14:textId="77777777" w:rsidR="00EB5706" w:rsidRPr="00745147" w:rsidRDefault="00EB5706" w:rsidP="00EB5706">
      <w:pPr>
        <w:rPr>
          <w:rFonts w:ascii="Calibri" w:hAnsi="Calibri" w:cs="Calibri"/>
        </w:rPr>
      </w:pPr>
      <w:r w:rsidRPr="00745147">
        <w:rPr>
          <w:rFonts w:ascii="Arial" w:hAnsi="Arial" w:cs="Arial"/>
          <w:b/>
          <w:bCs/>
          <w:sz w:val="20"/>
          <w:szCs w:val="20"/>
          <w:u w:val="single"/>
        </w:rPr>
        <w:t>Contacts presse</w:t>
      </w:r>
      <w:r w:rsidRPr="00745147">
        <w:rPr>
          <w:rFonts w:ascii="Arial" w:hAnsi="Arial" w:cs="Arial"/>
          <w:b/>
          <w:bCs/>
          <w:sz w:val="20"/>
          <w:szCs w:val="20"/>
        </w:rPr>
        <w:t> :</w:t>
      </w:r>
    </w:p>
    <w:p w14:paraId="6F5F1BA4" w14:textId="1181FD15" w:rsidR="007D776C" w:rsidRPr="005C0EC0" w:rsidRDefault="005C0EC0" w:rsidP="00C14B7B">
      <w:pPr>
        <w:numPr>
          <w:ilvl w:val="0"/>
          <w:numId w:val="2"/>
        </w:numPr>
        <w:rPr>
          <w:rFonts w:ascii="Calibri" w:hAnsi="Calibri" w:cs="Calibri"/>
        </w:rPr>
      </w:pPr>
      <w:r w:rsidRPr="005C0EC0">
        <w:rPr>
          <w:rFonts w:ascii="Arial" w:hAnsi="Arial" w:cs="Arial"/>
          <w:sz w:val="20"/>
          <w:szCs w:val="20"/>
        </w:rPr>
        <w:t xml:space="preserve">MOBILIANS : </w:t>
      </w:r>
      <w:r w:rsidR="00C14B7B" w:rsidRPr="005C0EC0">
        <w:rPr>
          <w:rFonts w:ascii="Arial" w:hAnsi="Arial" w:cs="Arial"/>
          <w:sz w:val="20"/>
          <w:szCs w:val="20"/>
        </w:rPr>
        <w:t>Laure de Verdun, Responsable des Relations Médias – 06.12.43.33.37</w:t>
      </w:r>
    </w:p>
    <w:p w14:paraId="4219B38B" w14:textId="3EB7FE76" w:rsidR="005C0EC0" w:rsidRPr="005C0EC0" w:rsidRDefault="005C0EC0" w:rsidP="00C14B7B">
      <w:pPr>
        <w:numPr>
          <w:ilvl w:val="0"/>
          <w:numId w:val="2"/>
        </w:numPr>
        <w:rPr>
          <w:rFonts w:ascii="Calibri" w:hAnsi="Calibri" w:cs="Calibri"/>
        </w:rPr>
      </w:pPr>
      <w:proofErr w:type="spellStart"/>
      <w:r>
        <w:rPr>
          <w:rFonts w:ascii="Arial" w:hAnsi="Arial" w:cs="Arial"/>
          <w:sz w:val="20"/>
          <w:szCs w:val="20"/>
        </w:rPr>
        <w:t>A</w:t>
      </w:r>
      <w:r w:rsidR="00E20A41">
        <w:rPr>
          <w:rFonts w:ascii="Arial" w:hAnsi="Arial" w:cs="Arial"/>
          <w:sz w:val="20"/>
          <w:szCs w:val="20"/>
        </w:rPr>
        <w:t>vere</w:t>
      </w:r>
      <w:proofErr w:type="spellEnd"/>
      <w:r>
        <w:rPr>
          <w:rFonts w:ascii="Arial" w:hAnsi="Arial" w:cs="Arial"/>
          <w:sz w:val="20"/>
          <w:szCs w:val="20"/>
        </w:rPr>
        <w:t xml:space="preserve">-France : </w:t>
      </w:r>
      <w:r w:rsidR="00E20A41">
        <w:rPr>
          <w:rFonts w:ascii="Arial" w:hAnsi="Arial" w:cs="Arial"/>
          <w:sz w:val="20"/>
          <w:szCs w:val="20"/>
        </w:rPr>
        <w:t xml:space="preserve">Martin </w:t>
      </w:r>
      <w:proofErr w:type="spellStart"/>
      <w:r w:rsidR="00E20A41">
        <w:rPr>
          <w:rFonts w:ascii="Arial" w:hAnsi="Arial" w:cs="Arial"/>
          <w:sz w:val="20"/>
          <w:szCs w:val="20"/>
        </w:rPr>
        <w:t>Kolle</w:t>
      </w:r>
      <w:proofErr w:type="spellEnd"/>
      <w:r w:rsidR="00E20A41">
        <w:rPr>
          <w:rFonts w:ascii="Arial" w:hAnsi="Arial" w:cs="Arial"/>
          <w:sz w:val="20"/>
          <w:szCs w:val="20"/>
        </w:rPr>
        <w:t xml:space="preserve"> – </w:t>
      </w:r>
      <w:hyperlink r:id="rId8" w:history="1">
        <w:r w:rsidR="00E20A41" w:rsidRPr="00855E47">
          <w:rPr>
            <w:rStyle w:val="Lienhypertexte"/>
            <w:rFonts w:ascii="Arial" w:hAnsi="Arial" w:cs="Arial"/>
            <w:sz w:val="20"/>
            <w:szCs w:val="20"/>
          </w:rPr>
          <w:t>martin.kolle@lobbycom.fr</w:t>
        </w:r>
      </w:hyperlink>
      <w:r w:rsidR="00E20A41">
        <w:rPr>
          <w:rFonts w:ascii="Arial" w:hAnsi="Arial" w:cs="Arial"/>
          <w:sz w:val="20"/>
          <w:szCs w:val="20"/>
        </w:rPr>
        <w:t xml:space="preserve"> – 06.89.70.17.51</w:t>
      </w:r>
    </w:p>
    <w:sectPr w:rsidR="005C0EC0" w:rsidRPr="005C0EC0" w:rsidSect="00096608">
      <w:headerReference w:type="default" r:id="rId9"/>
      <w:headerReference w:type="first" r:id="rId10"/>
      <w:footerReference w:type="first" r:id="rId11"/>
      <w:pgSz w:w="11900" w:h="16840"/>
      <w:pgMar w:top="851" w:right="1134" w:bottom="567" w:left="2183" w:header="238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35A9" w14:textId="77777777" w:rsidR="006D03CF" w:rsidRDefault="006D03CF" w:rsidP="00F404B1">
      <w:r>
        <w:separator/>
      </w:r>
    </w:p>
  </w:endnote>
  <w:endnote w:type="continuationSeparator" w:id="0">
    <w:p w14:paraId="71FC09FA" w14:textId="77777777" w:rsidR="006D03CF" w:rsidRDefault="006D03CF" w:rsidP="00F4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1778" w14:textId="77777777" w:rsidR="008335E1" w:rsidRDefault="008335E1" w:rsidP="00150D64">
    <w:pPr>
      <w:autoSpaceDE w:val="0"/>
      <w:autoSpaceDN w:val="0"/>
      <w:adjustRightInd w:val="0"/>
      <w:spacing w:line="192" w:lineRule="exact"/>
      <w:ind w:left="227"/>
      <w:rPr>
        <w:rFonts w:ascii="Arial" w:eastAsiaTheme="minorHAnsi" w:hAnsi="Arial" w:cs="Arial"/>
        <w:color w:val="9E9F9E"/>
        <w:sz w:val="16"/>
        <w:szCs w:val="16"/>
      </w:rPr>
    </w:pPr>
  </w:p>
  <w:p w14:paraId="372DAD0D" w14:textId="77777777" w:rsidR="008335E1" w:rsidRDefault="008335E1" w:rsidP="00150D64">
    <w:pPr>
      <w:autoSpaceDE w:val="0"/>
      <w:autoSpaceDN w:val="0"/>
      <w:adjustRightInd w:val="0"/>
      <w:spacing w:line="192" w:lineRule="exact"/>
      <w:ind w:left="227"/>
      <w:rPr>
        <w:rFonts w:ascii="Arial" w:eastAsiaTheme="minorHAnsi" w:hAnsi="Arial" w:cs="Arial"/>
        <w:color w:val="9E9F9E"/>
        <w:sz w:val="16"/>
        <w:szCs w:val="16"/>
      </w:rPr>
    </w:pPr>
  </w:p>
  <w:p w14:paraId="3D8BF793" w14:textId="77777777" w:rsidR="008335E1" w:rsidRDefault="008335E1" w:rsidP="00150D64">
    <w:pPr>
      <w:autoSpaceDE w:val="0"/>
      <w:autoSpaceDN w:val="0"/>
      <w:adjustRightInd w:val="0"/>
      <w:spacing w:line="192" w:lineRule="exact"/>
      <w:ind w:left="227"/>
      <w:rPr>
        <w:rFonts w:ascii="Arial" w:eastAsiaTheme="minorHAnsi" w:hAnsi="Arial" w:cs="Arial"/>
        <w:color w:val="9E9F9E"/>
        <w:sz w:val="16"/>
        <w:szCs w:val="16"/>
      </w:rPr>
    </w:pPr>
  </w:p>
  <w:p w14:paraId="15C3C40F" w14:textId="77777777" w:rsidR="008335E1" w:rsidRDefault="008335E1" w:rsidP="00150D64">
    <w:pPr>
      <w:autoSpaceDE w:val="0"/>
      <w:autoSpaceDN w:val="0"/>
      <w:adjustRightInd w:val="0"/>
      <w:spacing w:line="192" w:lineRule="exact"/>
      <w:ind w:left="227"/>
      <w:rPr>
        <w:rFonts w:ascii="Arial" w:eastAsiaTheme="minorHAnsi" w:hAnsi="Arial" w:cs="Arial"/>
        <w:color w:val="9E9F9E"/>
        <w:sz w:val="16"/>
        <w:szCs w:val="16"/>
      </w:rPr>
    </w:pPr>
  </w:p>
  <w:p w14:paraId="3E858AC8" w14:textId="3DA59EA4" w:rsidR="00150D64" w:rsidRPr="00150D64" w:rsidRDefault="00150D64" w:rsidP="008335E1">
    <w:pPr>
      <w:autoSpaceDE w:val="0"/>
      <w:autoSpaceDN w:val="0"/>
      <w:adjustRightInd w:val="0"/>
      <w:spacing w:line="192" w:lineRule="exact"/>
      <w:ind w:left="284"/>
      <w:rPr>
        <w:rFonts w:ascii="Arial" w:eastAsiaTheme="minorHAnsi" w:hAnsi="Arial" w:cs="Arial"/>
        <w:color w:val="9E9F9E"/>
        <w:sz w:val="16"/>
        <w:szCs w:val="16"/>
      </w:rPr>
    </w:pPr>
    <w:r w:rsidRPr="00150D64">
      <w:rPr>
        <w:rFonts w:ascii="Arial" w:eastAsiaTheme="minorHAnsi" w:hAnsi="Arial" w:cs="Arial"/>
        <w:color w:val="9E9F9E"/>
        <w:sz w:val="16"/>
        <w:szCs w:val="16"/>
      </w:rPr>
      <w:t>MOBILIANS – 43 bis route de Vaugirard CS 80016 – 92197 Meudon CEDEX</w:t>
    </w:r>
  </w:p>
  <w:p w14:paraId="208D25A2" w14:textId="2429F1CD" w:rsidR="00DC5C8F" w:rsidRPr="00150D64" w:rsidRDefault="00150D64" w:rsidP="008335E1">
    <w:pPr>
      <w:pStyle w:val="Pieddepage"/>
      <w:spacing w:line="192" w:lineRule="exact"/>
      <w:ind w:left="284"/>
      <w:rPr>
        <w:rFonts w:ascii="Arial" w:hAnsi="Arial" w:cs="Arial"/>
        <w:color w:val="9E9F9E"/>
      </w:rPr>
    </w:pPr>
    <w:r w:rsidRPr="00150D64">
      <w:rPr>
        <w:rFonts w:ascii="Arial" w:eastAsiaTheme="minorHAnsi" w:hAnsi="Arial" w:cs="Arial"/>
        <w:color w:val="9E9F9E"/>
        <w:sz w:val="16"/>
        <w:szCs w:val="16"/>
      </w:rPr>
      <w:t>Tél : 01 40 99 55 00 – www.mobilians.fr</w:t>
    </w:r>
    <w:r w:rsidR="00DC5C8F" w:rsidRPr="00150D64">
      <w:rPr>
        <w:rFonts w:ascii="Arial" w:hAnsi="Arial" w:cs="Arial"/>
        <w:noProof/>
        <w:color w:val="9E9F9E"/>
      </w:rPr>
      <mc:AlternateContent>
        <mc:Choice Requires="wps">
          <w:drawing>
            <wp:anchor distT="0" distB="0" distL="114300" distR="114300" simplePos="0" relativeHeight="251661312" behindDoc="0" locked="0" layoutInCell="1" allowOverlap="1" wp14:anchorId="1046844F" wp14:editId="3ED385C0">
              <wp:simplePos x="0" y="0"/>
              <wp:positionH relativeFrom="page">
                <wp:posOffset>1386205</wp:posOffset>
              </wp:positionH>
              <wp:positionV relativeFrom="page">
                <wp:posOffset>9926955</wp:posOffset>
              </wp:positionV>
              <wp:extent cx="0" cy="406800"/>
              <wp:effectExtent l="38100" t="0" r="38100" b="25400"/>
              <wp:wrapNone/>
              <wp:docPr id="9" name="Connecteur droit 9"/>
              <wp:cNvGraphicFramePr/>
              <a:graphic xmlns:a="http://schemas.openxmlformats.org/drawingml/2006/main">
                <a:graphicData uri="http://schemas.microsoft.com/office/word/2010/wordprocessingShape">
                  <wps:wsp>
                    <wps:cNvCnPr/>
                    <wps:spPr>
                      <a:xfrm>
                        <a:off x="0" y="0"/>
                        <a:ext cx="0" cy="406800"/>
                      </a:xfrm>
                      <a:prstGeom prst="line">
                        <a:avLst/>
                      </a:prstGeom>
                      <a:ln w="76200">
                        <a:solidFill>
                          <a:srgbClr val="5473A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1F95EC1C" id="Connecteur droit 9" o:spid="_x0000_s1026" style="position:absolute;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09.15pt,781.65pt" to="109.15pt,8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" strokecolor="#5473ab" strokeweight="6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8DE" w14:textId="77777777" w:rsidR="006D03CF" w:rsidRDefault="006D03CF" w:rsidP="00F404B1">
      <w:r>
        <w:separator/>
      </w:r>
    </w:p>
  </w:footnote>
  <w:footnote w:type="continuationSeparator" w:id="0">
    <w:p w14:paraId="30A3EA0C" w14:textId="77777777" w:rsidR="006D03CF" w:rsidRDefault="006D03CF" w:rsidP="00F4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6B73" w14:textId="7CC01195" w:rsidR="00FE3F0D" w:rsidRDefault="00E20A41">
    <w:pPr>
      <w:pStyle w:val="En-tte"/>
    </w:pPr>
    <w:r>
      <w:rPr>
        <w:noProof/>
      </w:rPr>
      <w:drawing>
        <wp:anchor distT="0" distB="0" distL="114300" distR="114300" simplePos="0" relativeHeight="251663360" behindDoc="1" locked="0" layoutInCell="1" allowOverlap="1" wp14:anchorId="4FE5175D" wp14:editId="552AC680">
          <wp:simplePos x="0" y="0"/>
          <wp:positionH relativeFrom="margin">
            <wp:align>right</wp:align>
          </wp:positionH>
          <wp:positionV relativeFrom="paragraph">
            <wp:posOffset>-978535</wp:posOffset>
          </wp:positionV>
          <wp:extent cx="1628140" cy="918845"/>
          <wp:effectExtent l="0" t="0" r="0" b="0"/>
          <wp:wrapTight wrapText="bothSides">
            <wp:wrapPolygon edited="0">
              <wp:start x="4802" y="4030"/>
              <wp:lineTo x="3285" y="5374"/>
              <wp:lineTo x="2527" y="8509"/>
              <wp:lineTo x="2780" y="14330"/>
              <wp:lineTo x="5560" y="16122"/>
              <wp:lineTo x="8593" y="17017"/>
              <wp:lineTo x="18955" y="17017"/>
              <wp:lineTo x="19460" y="6717"/>
              <wp:lineTo x="17186" y="5822"/>
              <wp:lineTo x="6066" y="4030"/>
              <wp:lineTo x="4802" y="4030"/>
            </wp:wrapPolygon>
          </wp:wrapTight>
          <wp:docPr id="1" name="Image 1"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140" cy="91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38FF">
      <w:rPr>
        <w:noProof/>
      </w:rPr>
      <w:drawing>
        <wp:anchor distT="0" distB="0" distL="114300" distR="114300" simplePos="0" relativeHeight="251662336" behindDoc="1" locked="0" layoutInCell="1" allowOverlap="0" wp14:anchorId="7AA7580A" wp14:editId="0E7B1302">
          <wp:simplePos x="0" y="0"/>
          <wp:positionH relativeFrom="page">
            <wp:posOffset>737870</wp:posOffset>
          </wp:positionH>
          <wp:positionV relativeFrom="page">
            <wp:posOffset>540385</wp:posOffset>
          </wp:positionV>
          <wp:extent cx="1260000" cy="644400"/>
          <wp:effectExtent l="0" t="0" r="0" b="381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a:extLst>
                      <a:ext uri="{28A0092B-C50C-407E-A947-70E740481C1C}">
                        <a14:useLocalDpi xmlns:a14="http://schemas.microsoft.com/office/drawing/2010/main" val="0"/>
                      </a:ext>
                    </a:extLst>
                  </a:blip>
                  <a:stretch>
                    <a:fillRect/>
                  </a:stretch>
                </pic:blipFill>
                <pic:spPr>
                  <a:xfrm>
                    <a:off x="0" y="0"/>
                    <a:ext cx="1260000" cy="64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C680" w14:textId="47C3F87A" w:rsidR="00220CD0" w:rsidRDefault="00220CD0">
    <w:pPr>
      <w:pStyle w:val="En-tte"/>
    </w:pPr>
    <w:r>
      <w:rPr>
        <w:noProof/>
      </w:rPr>
      <w:drawing>
        <wp:anchor distT="0" distB="0" distL="114300" distR="114300" simplePos="0" relativeHeight="251667456" behindDoc="1" locked="0" layoutInCell="1" allowOverlap="1" wp14:anchorId="44202DDF" wp14:editId="7B7456E6">
          <wp:simplePos x="0" y="0"/>
          <wp:positionH relativeFrom="margin">
            <wp:posOffset>3681603</wp:posOffset>
          </wp:positionH>
          <wp:positionV relativeFrom="paragraph">
            <wp:posOffset>-1108710</wp:posOffset>
          </wp:positionV>
          <wp:extent cx="1628140" cy="918845"/>
          <wp:effectExtent l="0" t="0" r="0" b="0"/>
          <wp:wrapTight wrapText="bothSides">
            <wp:wrapPolygon edited="0">
              <wp:start x="4802" y="4030"/>
              <wp:lineTo x="3285" y="5374"/>
              <wp:lineTo x="2527" y="8509"/>
              <wp:lineTo x="2780" y="14330"/>
              <wp:lineTo x="5560" y="16122"/>
              <wp:lineTo x="8593" y="17017"/>
              <wp:lineTo x="18955" y="17017"/>
              <wp:lineTo x="19460" y="6717"/>
              <wp:lineTo x="17186" y="5822"/>
              <wp:lineTo x="6066" y="4030"/>
              <wp:lineTo x="4802" y="4030"/>
            </wp:wrapPolygon>
          </wp:wrapTight>
          <wp:docPr id="1649058776" name="Image 1649058776"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140" cy="918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0" wp14:anchorId="51E13572" wp14:editId="6A8E120F">
          <wp:simplePos x="0" y="0"/>
          <wp:positionH relativeFrom="page">
            <wp:posOffset>721741</wp:posOffset>
          </wp:positionH>
          <wp:positionV relativeFrom="page">
            <wp:posOffset>481711</wp:posOffset>
          </wp:positionV>
          <wp:extent cx="1260000" cy="644400"/>
          <wp:effectExtent l="0" t="0" r="0" b="3810"/>
          <wp:wrapNone/>
          <wp:docPr id="218743771" name="Image 218743771"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43771" name="Image 218743771" descr="Une image contenant Police, logo, Graphique,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260000" cy="64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1E8A"/>
    <w:multiLevelType w:val="multilevel"/>
    <w:tmpl w:val="9922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FA6702"/>
    <w:multiLevelType w:val="multilevel"/>
    <w:tmpl w:val="14684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8132B7"/>
    <w:multiLevelType w:val="hybridMultilevel"/>
    <w:tmpl w:val="03540A66"/>
    <w:lvl w:ilvl="0" w:tplc="5E60EAB0">
      <w:start w:val="202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5C64CA"/>
    <w:multiLevelType w:val="multilevel"/>
    <w:tmpl w:val="AAC0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F263D7"/>
    <w:multiLevelType w:val="multilevel"/>
    <w:tmpl w:val="D738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E878C0"/>
    <w:multiLevelType w:val="multilevel"/>
    <w:tmpl w:val="5B9A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B17AE1"/>
    <w:multiLevelType w:val="hybridMultilevel"/>
    <w:tmpl w:val="C228226C"/>
    <w:lvl w:ilvl="0" w:tplc="AF5CCA56">
      <w:numFmt w:val="bullet"/>
      <w:lvlText w:val="-"/>
      <w:lvlJc w:val="left"/>
      <w:pPr>
        <w:ind w:left="720" w:hanging="360"/>
      </w:pPr>
      <w:rPr>
        <w:rFonts w:ascii="Verdana" w:eastAsia="Times New Roman" w:hAnsi="Verdan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0864705">
    <w:abstractNumId w:val="6"/>
  </w:num>
  <w:num w:numId="2" w16cid:durableId="1514029616">
    <w:abstractNumId w:val="3"/>
  </w:num>
  <w:num w:numId="3" w16cid:durableId="2089769359">
    <w:abstractNumId w:val="0"/>
  </w:num>
  <w:num w:numId="4" w16cid:durableId="1667784014">
    <w:abstractNumId w:val="5"/>
  </w:num>
  <w:num w:numId="5" w16cid:durableId="404033157">
    <w:abstractNumId w:val="1"/>
  </w:num>
  <w:num w:numId="6" w16cid:durableId="247159197">
    <w:abstractNumId w:val="4"/>
  </w:num>
  <w:num w:numId="7" w16cid:durableId="1960262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F9"/>
    <w:rsid w:val="00015265"/>
    <w:rsid w:val="000255CD"/>
    <w:rsid w:val="0003743A"/>
    <w:rsid w:val="000763D4"/>
    <w:rsid w:val="0008230E"/>
    <w:rsid w:val="000858DD"/>
    <w:rsid w:val="00085D29"/>
    <w:rsid w:val="00096608"/>
    <w:rsid w:val="000D0710"/>
    <w:rsid w:val="00116F00"/>
    <w:rsid w:val="00121494"/>
    <w:rsid w:val="00150D64"/>
    <w:rsid w:val="00151F1F"/>
    <w:rsid w:val="001B15DE"/>
    <w:rsid w:val="001B4244"/>
    <w:rsid w:val="001D595F"/>
    <w:rsid w:val="00214F24"/>
    <w:rsid w:val="00220CD0"/>
    <w:rsid w:val="0022369C"/>
    <w:rsid w:val="002A31F9"/>
    <w:rsid w:val="002E1A00"/>
    <w:rsid w:val="002F28D4"/>
    <w:rsid w:val="0030179B"/>
    <w:rsid w:val="00337150"/>
    <w:rsid w:val="00356A33"/>
    <w:rsid w:val="003B34B5"/>
    <w:rsid w:val="00432075"/>
    <w:rsid w:val="004722C3"/>
    <w:rsid w:val="004738F9"/>
    <w:rsid w:val="004F2F28"/>
    <w:rsid w:val="004F6B16"/>
    <w:rsid w:val="0053772F"/>
    <w:rsid w:val="0055531C"/>
    <w:rsid w:val="00571092"/>
    <w:rsid w:val="005C0EC0"/>
    <w:rsid w:val="005F4694"/>
    <w:rsid w:val="006604C5"/>
    <w:rsid w:val="006670C8"/>
    <w:rsid w:val="00672F45"/>
    <w:rsid w:val="0069495B"/>
    <w:rsid w:val="006D03CF"/>
    <w:rsid w:val="006D2A21"/>
    <w:rsid w:val="00721CDD"/>
    <w:rsid w:val="00733EE5"/>
    <w:rsid w:val="007506F1"/>
    <w:rsid w:val="007562BF"/>
    <w:rsid w:val="00766EC7"/>
    <w:rsid w:val="007C74DE"/>
    <w:rsid w:val="007D776C"/>
    <w:rsid w:val="008335E1"/>
    <w:rsid w:val="00837B95"/>
    <w:rsid w:val="00850782"/>
    <w:rsid w:val="008869E0"/>
    <w:rsid w:val="008A3502"/>
    <w:rsid w:val="008D2691"/>
    <w:rsid w:val="008D2FF6"/>
    <w:rsid w:val="008F541E"/>
    <w:rsid w:val="00962969"/>
    <w:rsid w:val="00982D13"/>
    <w:rsid w:val="009A7575"/>
    <w:rsid w:val="009D0061"/>
    <w:rsid w:val="009D71BC"/>
    <w:rsid w:val="00A22E7F"/>
    <w:rsid w:val="00A32F76"/>
    <w:rsid w:val="00A37841"/>
    <w:rsid w:val="00A701C1"/>
    <w:rsid w:val="00A831D1"/>
    <w:rsid w:val="00A8495E"/>
    <w:rsid w:val="00AF57FC"/>
    <w:rsid w:val="00B122D2"/>
    <w:rsid w:val="00B227FC"/>
    <w:rsid w:val="00B63566"/>
    <w:rsid w:val="00B666E4"/>
    <w:rsid w:val="00B9655C"/>
    <w:rsid w:val="00BB62BD"/>
    <w:rsid w:val="00BE5EE5"/>
    <w:rsid w:val="00C14B7B"/>
    <w:rsid w:val="00C22B11"/>
    <w:rsid w:val="00CB4986"/>
    <w:rsid w:val="00CC214F"/>
    <w:rsid w:val="00CD7648"/>
    <w:rsid w:val="00D91C24"/>
    <w:rsid w:val="00DC1479"/>
    <w:rsid w:val="00DC5C8F"/>
    <w:rsid w:val="00E06666"/>
    <w:rsid w:val="00E20A41"/>
    <w:rsid w:val="00EB5706"/>
    <w:rsid w:val="00EC59B8"/>
    <w:rsid w:val="00ED38FF"/>
    <w:rsid w:val="00EE2055"/>
    <w:rsid w:val="00EF6DFE"/>
    <w:rsid w:val="00F028C5"/>
    <w:rsid w:val="00F03E1D"/>
    <w:rsid w:val="00F404B1"/>
    <w:rsid w:val="00FC3D07"/>
    <w:rsid w:val="00FE0B16"/>
    <w:rsid w:val="00FE3F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FA64"/>
  <w15:chartTrackingRefBased/>
  <w15:docId w15:val="{5C5BB732-3C25-C840-9B7D-EE28BFB9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04B1"/>
    <w:pPr>
      <w:tabs>
        <w:tab w:val="center" w:pos="4536"/>
        <w:tab w:val="right" w:pos="9072"/>
      </w:tabs>
    </w:pPr>
  </w:style>
  <w:style w:type="character" w:customStyle="1" w:styleId="En-tteCar">
    <w:name w:val="En-tête Car"/>
    <w:basedOn w:val="Policepardfaut"/>
    <w:link w:val="En-tte"/>
    <w:uiPriority w:val="99"/>
    <w:rsid w:val="00F404B1"/>
    <w:rPr>
      <w:rFonts w:eastAsiaTheme="minorEastAsia"/>
    </w:rPr>
  </w:style>
  <w:style w:type="paragraph" w:styleId="Pieddepage">
    <w:name w:val="footer"/>
    <w:basedOn w:val="Normal"/>
    <w:link w:val="PieddepageCar"/>
    <w:uiPriority w:val="99"/>
    <w:unhideWhenUsed/>
    <w:rsid w:val="00F404B1"/>
    <w:pPr>
      <w:tabs>
        <w:tab w:val="center" w:pos="4536"/>
        <w:tab w:val="right" w:pos="9072"/>
      </w:tabs>
    </w:pPr>
  </w:style>
  <w:style w:type="character" w:customStyle="1" w:styleId="PieddepageCar">
    <w:name w:val="Pied de page Car"/>
    <w:basedOn w:val="Policepardfaut"/>
    <w:link w:val="Pieddepage"/>
    <w:uiPriority w:val="99"/>
    <w:rsid w:val="00F404B1"/>
    <w:rPr>
      <w:rFonts w:eastAsiaTheme="minorEastAsia"/>
    </w:rPr>
  </w:style>
  <w:style w:type="paragraph" w:styleId="Paragraphedeliste">
    <w:name w:val="List Paragraph"/>
    <w:basedOn w:val="Normal"/>
    <w:uiPriority w:val="34"/>
    <w:qFormat/>
    <w:rsid w:val="0053772F"/>
    <w:pPr>
      <w:spacing w:after="160" w:line="259" w:lineRule="auto"/>
      <w:ind w:left="720"/>
      <w:contextualSpacing/>
    </w:pPr>
    <w:rPr>
      <w:rFonts w:eastAsiaTheme="minorHAnsi"/>
      <w:sz w:val="22"/>
      <w:szCs w:val="22"/>
    </w:rPr>
  </w:style>
  <w:style w:type="paragraph" w:styleId="NormalWeb">
    <w:name w:val="Normal (Web)"/>
    <w:basedOn w:val="Normal"/>
    <w:uiPriority w:val="99"/>
    <w:unhideWhenUsed/>
    <w:rsid w:val="00EB5706"/>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EB5706"/>
    <w:rPr>
      <w:b/>
      <w:bCs/>
    </w:rPr>
  </w:style>
  <w:style w:type="character" w:styleId="Lienhypertexte">
    <w:name w:val="Hyperlink"/>
    <w:basedOn w:val="Policepardfaut"/>
    <w:uiPriority w:val="99"/>
    <w:unhideWhenUsed/>
    <w:rsid w:val="00E20A41"/>
    <w:rPr>
      <w:color w:val="0563C1" w:themeColor="hyperlink"/>
      <w:u w:val="single"/>
    </w:rPr>
  </w:style>
  <w:style w:type="character" w:styleId="Mentionnonrsolue">
    <w:name w:val="Unresolved Mention"/>
    <w:basedOn w:val="Policepardfaut"/>
    <w:uiPriority w:val="99"/>
    <w:semiHidden/>
    <w:unhideWhenUsed/>
    <w:rsid w:val="00E20A41"/>
    <w:rPr>
      <w:color w:val="605E5C"/>
      <w:shd w:val="clear" w:color="auto" w:fill="E1DFDD"/>
    </w:rPr>
  </w:style>
  <w:style w:type="paragraph" w:styleId="Rvision">
    <w:name w:val="Revision"/>
    <w:hidden/>
    <w:uiPriority w:val="99"/>
    <w:semiHidden/>
    <w:rsid w:val="002F28D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9486">
      <w:bodyDiv w:val="1"/>
      <w:marLeft w:val="0"/>
      <w:marRight w:val="0"/>
      <w:marTop w:val="0"/>
      <w:marBottom w:val="0"/>
      <w:divBdr>
        <w:top w:val="none" w:sz="0" w:space="0" w:color="auto"/>
        <w:left w:val="none" w:sz="0" w:space="0" w:color="auto"/>
        <w:bottom w:val="none" w:sz="0" w:space="0" w:color="auto"/>
        <w:right w:val="none" w:sz="0" w:space="0" w:color="auto"/>
      </w:divBdr>
    </w:div>
    <w:div w:id="139464886">
      <w:bodyDiv w:val="1"/>
      <w:marLeft w:val="0"/>
      <w:marRight w:val="0"/>
      <w:marTop w:val="0"/>
      <w:marBottom w:val="0"/>
      <w:divBdr>
        <w:top w:val="none" w:sz="0" w:space="0" w:color="auto"/>
        <w:left w:val="none" w:sz="0" w:space="0" w:color="auto"/>
        <w:bottom w:val="none" w:sz="0" w:space="0" w:color="auto"/>
        <w:right w:val="none" w:sz="0" w:space="0" w:color="auto"/>
      </w:divBdr>
      <w:divsChild>
        <w:div w:id="597104919">
          <w:marLeft w:val="0"/>
          <w:marRight w:val="0"/>
          <w:marTop w:val="0"/>
          <w:marBottom w:val="0"/>
          <w:divBdr>
            <w:top w:val="none" w:sz="0" w:space="0" w:color="auto"/>
            <w:left w:val="none" w:sz="0" w:space="0" w:color="auto"/>
            <w:bottom w:val="none" w:sz="0" w:space="0" w:color="auto"/>
            <w:right w:val="none" w:sz="0" w:space="0" w:color="auto"/>
          </w:divBdr>
          <w:divsChild>
            <w:div w:id="370808634">
              <w:marLeft w:val="0"/>
              <w:marRight w:val="0"/>
              <w:marTop w:val="0"/>
              <w:marBottom w:val="0"/>
              <w:divBdr>
                <w:top w:val="none" w:sz="0" w:space="0" w:color="auto"/>
                <w:left w:val="none" w:sz="0" w:space="0" w:color="auto"/>
                <w:bottom w:val="none" w:sz="0" w:space="0" w:color="auto"/>
                <w:right w:val="none" w:sz="0" w:space="0" w:color="auto"/>
              </w:divBdr>
              <w:divsChild>
                <w:div w:id="320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52066">
      <w:bodyDiv w:val="1"/>
      <w:marLeft w:val="0"/>
      <w:marRight w:val="0"/>
      <w:marTop w:val="0"/>
      <w:marBottom w:val="0"/>
      <w:divBdr>
        <w:top w:val="none" w:sz="0" w:space="0" w:color="auto"/>
        <w:left w:val="none" w:sz="0" w:space="0" w:color="auto"/>
        <w:bottom w:val="none" w:sz="0" w:space="0" w:color="auto"/>
        <w:right w:val="none" w:sz="0" w:space="0" w:color="auto"/>
      </w:divBdr>
    </w:div>
    <w:div w:id="401949330">
      <w:bodyDiv w:val="1"/>
      <w:marLeft w:val="0"/>
      <w:marRight w:val="0"/>
      <w:marTop w:val="0"/>
      <w:marBottom w:val="0"/>
      <w:divBdr>
        <w:top w:val="none" w:sz="0" w:space="0" w:color="auto"/>
        <w:left w:val="none" w:sz="0" w:space="0" w:color="auto"/>
        <w:bottom w:val="none" w:sz="0" w:space="0" w:color="auto"/>
        <w:right w:val="none" w:sz="0" w:space="0" w:color="auto"/>
      </w:divBdr>
    </w:div>
    <w:div w:id="1554729507">
      <w:bodyDiv w:val="1"/>
      <w:marLeft w:val="0"/>
      <w:marRight w:val="0"/>
      <w:marTop w:val="0"/>
      <w:marBottom w:val="0"/>
      <w:divBdr>
        <w:top w:val="none" w:sz="0" w:space="0" w:color="auto"/>
        <w:left w:val="none" w:sz="0" w:space="0" w:color="auto"/>
        <w:bottom w:val="none" w:sz="0" w:space="0" w:color="auto"/>
        <w:right w:val="none" w:sz="0" w:space="0" w:color="auto"/>
      </w:divBdr>
    </w:div>
    <w:div w:id="1698461421">
      <w:bodyDiv w:val="1"/>
      <w:marLeft w:val="0"/>
      <w:marRight w:val="0"/>
      <w:marTop w:val="0"/>
      <w:marBottom w:val="0"/>
      <w:divBdr>
        <w:top w:val="none" w:sz="0" w:space="0" w:color="auto"/>
        <w:left w:val="none" w:sz="0" w:space="0" w:color="auto"/>
        <w:bottom w:val="none" w:sz="0" w:space="0" w:color="auto"/>
        <w:right w:val="none" w:sz="0" w:space="0" w:color="auto"/>
      </w:divBdr>
    </w:div>
    <w:div w:id="21310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olle@lobbycom.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962DF-61A3-BE43-9538-ED861D14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951</Words>
  <Characters>5236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 VERDUN Laure</cp:lastModifiedBy>
  <cp:revision>10</cp:revision>
  <cp:lastPrinted>2024-02-13T11:32:00Z</cp:lastPrinted>
  <dcterms:created xsi:type="dcterms:W3CDTF">2024-06-05T15:32:00Z</dcterms:created>
  <dcterms:modified xsi:type="dcterms:W3CDTF">2024-06-06T08:44:00Z</dcterms:modified>
</cp:coreProperties>
</file>